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both"/>
        <w:rPr>
          <w:rFonts w:hint="eastAsia" w:ascii="宋体" w:hAnsi="宋体" w:eastAsia="宋体" w:cs="宋体"/>
          <w:color w:val="000000"/>
          <w:sz w:val="32"/>
          <w:szCs w:val="32"/>
        </w:rPr>
      </w:pPr>
    </w:p>
    <w:p>
      <w:pPr>
        <w:tabs>
          <w:tab w:val="center" w:pos="4706"/>
          <w:tab w:val="right" w:pos="9412"/>
        </w:tabs>
        <w:spacing w:line="700" w:lineRule="exact"/>
        <w:jc w:val="center"/>
        <w:rPr>
          <w:rFonts w:hint="eastAsia" w:ascii="宋体" w:hAnsi="宋体" w:eastAsia="宋体" w:cs="宋体"/>
          <w:b/>
          <w:color w:val="000000"/>
          <w:sz w:val="44"/>
          <w:szCs w:val="44"/>
        </w:rPr>
      </w:pPr>
      <w:r>
        <w:rPr>
          <w:rFonts w:hint="eastAsia" w:ascii="宋体" w:hAnsi="宋体" w:eastAsia="宋体" w:cs="宋体"/>
          <w:b/>
          <w:color w:val="000000"/>
          <w:sz w:val="44"/>
          <w:szCs w:val="44"/>
          <w:lang w:val="en-US" w:eastAsia="zh-CN"/>
        </w:rPr>
        <w:t>邕州古城·三街两巷2024年春节活动</w:t>
      </w:r>
    </w:p>
    <w:p>
      <w:pPr>
        <w:tabs>
          <w:tab w:val="center" w:pos="4706"/>
          <w:tab w:val="right" w:pos="9412"/>
        </w:tabs>
        <w:spacing w:line="700" w:lineRule="exact"/>
        <w:jc w:val="center"/>
        <w:rPr>
          <w:rFonts w:hint="eastAsia" w:ascii="宋体" w:hAnsi="宋体" w:eastAsia="宋体" w:cs="宋体"/>
          <w:b/>
          <w:color w:val="000000"/>
          <w:sz w:val="44"/>
          <w:szCs w:val="44"/>
        </w:rPr>
      </w:pPr>
      <w:r>
        <w:rPr>
          <w:rFonts w:hint="eastAsia" w:ascii="宋体" w:hAnsi="宋体" w:cs="宋体"/>
          <w:b/>
          <w:color w:val="000000"/>
          <w:sz w:val="44"/>
          <w:szCs w:val="44"/>
          <w:lang w:eastAsia="zh-CN"/>
        </w:rPr>
        <w:t>公开</w:t>
      </w:r>
      <w:r>
        <w:rPr>
          <w:rFonts w:hint="eastAsia" w:ascii="宋体" w:hAnsi="宋体" w:eastAsia="宋体" w:cs="宋体"/>
          <w:b/>
          <w:color w:val="000000"/>
          <w:sz w:val="44"/>
          <w:szCs w:val="44"/>
        </w:rPr>
        <w:t>比选采购文件</w:t>
      </w:r>
    </w:p>
    <w:p>
      <w:pPr>
        <w:spacing w:line="600" w:lineRule="exact"/>
        <w:rPr>
          <w:rFonts w:hint="eastAsia" w:ascii="宋体" w:hAnsi="宋体" w:eastAsia="宋体" w:cs="宋体"/>
          <w:b/>
          <w:color w:val="000000"/>
          <w:sz w:val="36"/>
          <w:szCs w:val="36"/>
        </w:rPr>
      </w:pPr>
    </w:p>
    <w:p>
      <w:pPr>
        <w:spacing w:line="600" w:lineRule="exact"/>
        <w:rPr>
          <w:rFonts w:hint="eastAsia" w:ascii="宋体" w:hAnsi="宋体" w:eastAsia="宋体" w:cs="宋体"/>
          <w:b/>
          <w:color w:val="000000"/>
          <w:sz w:val="36"/>
          <w:szCs w:val="36"/>
        </w:rPr>
      </w:pPr>
    </w:p>
    <w:p>
      <w:pPr>
        <w:spacing w:line="600" w:lineRule="exact"/>
        <w:rPr>
          <w:rFonts w:hint="eastAsia" w:ascii="宋体" w:hAnsi="宋体" w:eastAsia="宋体" w:cs="宋体"/>
          <w:b/>
          <w:color w:val="000000"/>
          <w:sz w:val="36"/>
          <w:szCs w:val="36"/>
        </w:rPr>
      </w:pPr>
    </w:p>
    <w:p>
      <w:pPr>
        <w:spacing w:line="440" w:lineRule="exact"/>
        <w:rPr>
          <w:rFonts w:hint="eastAsia" w:ascii="宋体" w:hAnsi="宋体" w:eastAsia="宋体" w:cs="宋体"/>
          <w:b/>
          <w:color w:val="000000"/>
          <w:sz w:val="36"/>
          <w:szCs w:val="36"/>
        </w:rPr>
      </w:pPr>
    </w:p>
    <w:p>
      <w:pPr>
        <w:spacing w:line="440" w:lineRule="exact"/>
        <w:rPr>
          <w:rFonts w:hint="eastAsia" w:ascii="宋体" w:hAnsi="宋体" w:eastAsia="宋体" w:cs="宋体"/>
          <w:b/>
          <w:color w:val="000000"/>
          <w:sz w:val="36"/>
          <w:szCs w:val="36"/>
        </w:rPr>
      </w:pPr>
    </w:p>
    <w:p>
      <w:pPr>
        <w:spacing w:line="440" w:lineRule="exact"/>
        <w:rPr>
          <w:rFonts w:hint="eastAsia" w:ascii="宋体" w:hAnsi="宋体" w:eastAsia="宋体" w:cs="宋体"/>
          <w:b/>
          <w:color w:val="000000"/>
          <w:sz w:val="36"/>
          <w:szCs w:val="36"/>
        </w:rPr>
      </w:pPr>
    </w:p>
    <w:p>
      <w:pPr>
        <w:spacing w:line="440" w:lineRule="exact"/>
        <w:rPr>
          <w:rFonts w:hint="eastAsia" w:ascii="宋体" w:hAnsi="宋体" w:eastAsia="宋体" w:cs="宋体"/>
          <w:b/>
          <w:color w:val="000000"/>
          <w:sz w:val="36"/>
          <w:szCs w:val="36"/>
        </w:rPr>
      </w:pPr>
    </w:p>
    <w:p>
      <w:pPr>
        <w:spacing w:line="440" w:lineRule="exact"/>
        <w:rPr>
          <w:rFonts w:hint="eastAsia" w:ascii="宋体" w:hAnsi="宋体" w:eastAsia="宋体" w:cs="宋体"/>
          <w:b/>
          <w:color w:val="000000"/>
          <w:sz w:val="36"/>
          <w:szCs w:val="36"/>
        </w:rPr>
      </w:pPr>
    </w:p>
    <w:p>
      <w:pPr>
        <w:spacing w:line="440" w:lineRule="exact"/>
        <w:rPr>
          <w:rFonts w:hint="eastAsia" w:ascii="宋体" w:hAnsi="宋体" w:eastAsia="宋体" w:cs="宋体"/>
          <w:b/>
          <w:color w:val="000000"/>
          <w:sz w:val="36"/>
          <w:szCs w:val="36"/>
        </w:rPr>
      </w:pPr>
    </w:p>
    <w:p>
      <w:pPr>
        <w:spacing w:line="440" w:lineRule="exact"/>
        <w:ind w:firstLine="708" w:firstLineChars="196"/>
        <w:jc w:val="center"/>
        <w:rPr>
          <w:rFonts w:hint="eastAsia" w:ascii="宋体" w:hAnsi="宋体" w:eastAsia="宋体" w:cs="宋体"/>
          <w:b/>
          <w:color w:val="000000"/>
          <w:sz w:val="36"/>
          <w:szCs w:val="36"/>
        </w:rPr>
      </w:pPr>
    </w:p>
    <w:p>
      <w:pPr>
        <w:spacing w:line="440" w:lineRule="exact"/>
        <w:ind w:firstLine="708" w:firstLineChars="196"/>
        <w:jc w:val="center"/>
        <w:rPr>
          <w:rFonts w:hint="eastAsia" w:ascii="宋体" w:hAnsi="宋体" w:eastAsia="宋体" w:cs="宋体"/>
          <w:b/>
          <w:color w:val="000000"/>
          <w:sz w:val="36"/>
          <w:szCs w:val="36"/>
        </w:rPr>
      </w:pPr>
    </w:p>
    <w:p>
      <w:pPr>
        <w:spacing w:line="440" w:lineRule="exact"/>
        <w:ind w:firstLine="708" w:firstLineChars="196"/>
        <w:jc w:val="center"/>
        <w:rPr>
          <w:rFonts w:hint="eastAsia" w:ascii="宋体" w:hAnsi="宋体" w:eastAsia="宋体" w:cs="宋体"/>
          <w:b/>
          <w:color w:val="000000"/>
          <w:sz w:val="36"/>
          <w:szCs w:val="36"/>
        </w:rPr>
      </w:pPr>
    </w:p>
    <w:p>
      <w:pPr>
        <w:spacing w:line="440" w:lineRule="exact"/>
        <w:ind w:firstLine="708" w:firstLineChars="196"/>
        <w:jc w:val="center"/>
        <w:rPr>
          <w:rFonts w:hint="eastAsia" w:ascii="宋体" w:hAnsi="宋体" w:eastAsia="宋体" w:cs="宋体"/>
          <w:b/>
          <w:bCs/>
          <w:color w:val="000000"/>
          <w:sz w:val="36"/>
          <w:szCs w:val="36"/>
          <w:lang w:eastAsia="zh-CN"/>
        </w:rPr>
      </w:pPr>
      <w:r>
        <w:rPr>
          <w:rFonts w:hint="eastAsia" w:ascii="宋体" w:hAnsi="宋体" w:eastAsia="宋体" w:cs="宋体"/>
          <w:b/>
          <w:color w:val="000000"/>
          <w:sz w:val="36"/>
          <w:szCs w:val="36"/>
        </w:rPr>
        <w:t>采购人：</w:t>
      </w:r>
      <w:r>
        <w:rPr>
          <w:rFonts w:hint="eastAsia" w:ascii="宋体" w:hAnsi="宋体" w:eastAsia="宋体" w:cs="宋体"/>
          <w:b/>
          <w:bCs/>
          <w:sz w:val="36"/>
          <w:szCs w:val="36"/>
          <w:lang w:eastAsia="zh-CN"/>
        </w:rPr>
        <w:t>南宁威邕城市运营管理集团有限公司</w:t>
      </w:r>
    </w:p>
    <w:p>
      <w:pPr>
        <w:spacing w:line="440" w:lineRule="exact"/>
        <w:jc w:val="center"/>
        <w:rPr>
          <w:rFonts w:hint="eastAsia" w:ascii="宋体" w:hAnsi="宋体" w:eastAsia="宋体" w:cs="宋体"/>
          <w:color w:val="000000"/>
          <w:sz w:val="36"/>
          <w:szCs w:val="36"/>
        </w:rPr>
      </w:pPr>
    </w:p>
    <w:p>
      <w:pPr>
        <w:spacing w:line="440" w:lineRule="exact"/>
        <w:jc w:val="center"/>
        <w:rPr>
          <w:rFonts w:hint="eastAsia" w:ascii="宋体" w:hAnsi="宋体" w:eastAsia="宋体" w:cs="宋体"/>
          <w:color w:val="000000"/>
          <w:sz w:val="36"/>
          <w:szCs w:val="36"/>
        </w:rPr>
      </w:pPr>
    </w:p>
    <w:p>
      <w:pPr>
        <w:spacing w:line="440" w:lineRule="exact"/>
        <w:jc w:val="center"/>
        <w:rPr>
          <w:rFonts w:hint="eastAsia" w:ascii="宋体" w:hAnsi="宋体" w:eastAsia="宋体" w:cs="宋体"/>
          <w:color w:val="000000"/>
          <w:sz w:val="36"/>
          <w:szCs w:val="36"/>
        </w:rPr>
      </w:pPr>
    </w:p>
    <w:p>
      <w:pPr>
        <w:spacing w:line="440" w:lineRule="exact"/>
        <w:jc w:val="center"/>
        <w:rPr>
          <w:rFonts w:hint="eastAsia" w:ascii="宋体" w:hAnsi="宋体" w:eastAsia="宋体" w:cs="宋体"/>
          <w:color w:val="000000"/>
          <w:sz w:val="36"/>
          <w:szCs w:val="36"/>
        </w:rPr>
      </w:pPr>
    </w:p>
    <w:p>
      <w:pPr>
        <w:spacing w:line="440" w:lineRule="exact"/>
        <w:jc w:val="center"/>
        <w:rPr>
          <w:rFonts w:hint="eastAsia" w:ascii="宋体" w:hAnsi="宋体" w:eastAsia="宋体" w:cs="宋体"/>
          <w:sz w:val="36"/>
          <w:szCs w:val="36"/>
        </w:rPr>
      </w:pPr>
      <w:r>
        <w:rPr>
          <w:rFonts w:hint="eastAsia" w:ascii="宋体" w:hAnsi="宋体" w:eastAsia="宋体" w:cs="宋体"/>
          <w:sz w:val="36"/>
          <w:szCs w:val="36"/>
        </w:rPr>
        <w:t>202</w:t>
      </w:r>
      <w:r>
        <w:rPr>
          <w:rFonts w:hint="eastAsia" w:ascii="宋体" w:hAnsi="宋体" w:cs="宋体"/>
          <w:sz w:val="36"/>
          <w:szCs w:val="36"/>
          <w:lang w:val="en-US" w:eastAsia="zh-CN"/>
        </w:rPr>
        <w:t>3</w:t>
      </w:r>
      <w:r>
        <w:rPr>
          <w:rFonts w:hint="eastAsia" w:ascii="宋体" w:hAnsi="宋体" w:eastAsia="宋体" w:cs="宋体"/>
          <w:sz w:val="36"/>
          <w:szCs w:val="36"/>
        </w:rPr>
        <w:t>年</w:t>
      </w:r>
      <w:r>
        <w:rPr>
          <w:rFonts w:hint="eastAsia" w:ascii="宋体" w:hAnsi="宋体" w:eastAsia="宋体" w:cs="宋体"/>
          <w:sz w:val="36"/>
          <w:szCs w:val="36"/>
          <w:lang w:val="en-US" w:eastAsia="zh-CN"/>
        </w:rPr>
        <w:t>1</w:t>
      </w:r>
      <w:r>
        <w:rPr>
          <w:rFonts w:hint="eastAsia" w:ascii="宋体" w:hAnsi="宋体" w:cs="宋体"/>
          <w:sz w:val="36"/>
          <w:szCs w:val="36"/>
          <w:lang w:val="en-US" w:eastAsia="zh-CN"/>
        </w:rPr>
        <w:t>2</w:t>
      </w:r>
      <w:r>
        <w:rPr>
          <w:rFonts w:hint="eastAsia" w:ascii="宋体" w:hAnsi="宋体" w:eastAsia="宋体" w:cs="宋体"/>
          <w:sz w:val="36"/>
          <w:szCs w:val="36"/>
        </w:rPr>
        <w:t>月</w:t>
      </w:r>
    </w:p>
    <w:p>
      <w:pPr>
        <w:spacing w:line="440" w:lineRule="exact"/>
        <w:jc w:val="center"/>
        <w:rPr>
          <w:rFonts w:hint="eastAsia" w:ascii="宋体" w:hAnsi="宋体" w:eastAsia="宋体" w:cs="宋体"/>
          <w:color w:val="000000"/>
          <w:sz w:val="36"/>
          <w:szCs w:val="36"/>
        </w:rPr>
      </w:pPr>
    </w:p>
    <w:p>
      <w:pPr>
        <w:spacing w:line="440" w:lineRule="exact"/>
        <w:jc w:val="center"/>
        <w:rPr>
          <w:rFonts w:hint="eastAsia" w:ascii="宋体" w:hAnsi="宋体" w:eastAsia="宋体" w:cs="宋体"/>
          <w:color w:val="000000"/>
          <w:sz w:val="36"/>
          <w:szCs w:val="36"/>
        </w:rPr>
      </w:pPr>
    </w:p>
    <w:p>
      <w:pPr>
        <w:rPr>
          <w:rFonts w:hint="eastAsia" w:ascii="宋体" w:hAnsi="宋体" w:eastAsia="宋体" w:cs="宋体"/>
          <w:color w:val="000000"/>
          <w:sz w:val="36"/>
          <w:szCs w:val="36"/>
        </w:rPr>
      </w:pPr>
      <w:r>
        <w:rPr>
          <w:rFonts w:hint="eastAsia" w:ascii="宋体" w:hAnsi="宋体" w:eastAsia="宋体" w:cs="宋体"/>
          <w:color w:val="000000"/>
          <w:sz w:val="36"/>
          <w:szCs w:val="36"/>
        </w:rPr>
        <w:br w:type="page"/>
      </w:r>
    </w:p>
    <w:p>
      <w:pPr>
        <w:spacing w:line="440" w:lineRule="exact"/>
        <w:jc w:val="both"/>
        <w:rPr>
          <w:rFonts w:hint="eastAsia" w:ascii="宋体" w:hAnsi="宋体" w:eastAsia="宋体" w:cs="宋体"/>
          <w:color w:val="000000"/>
          <w:sz w:val="36"/>
          <w:szCs w:val="36"/>
        </w:rPr>
      </w:pPr>
    </w:p>
    <w:p>
      <w:pPr>
        <w:spacing w:line="440" w:lineRule="exact"/>
        <w:jc w:val="center"/>
        <w:rPr>
          <w:rFonts w:hint="eastAsia" w:ascii="宋体" w:hAnsi="宋体" w:eastAsia="宋体" w:cs="宋体"/>
          <w:color w:val="000000"/>
          <w:sz w:val="36"/>
          <w:szCs w:val="36"/>
        </w:rPr>
      </w:pPr>
    </w:p>
    <w:p>
      <w:pPr>
        <w:pStyle w:val="18"/>
        <w:spacing w:line="440" w:lineRule="exact"/>
        <w:ind w:firstLine="0"/>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目</w:t>
      </w:r>
      <w:r>
        <w:rPr>
          <w:rFonts w:hint="eastAsia" w:ascii="宋体" w:hAnsi="宋体" w:eastAsia="宋体" w:cs="宋体"/>
          <w:b/>
          <w:color w:val="000000"/>
          <w:sz w:val="36"/>
          <w:szCs w:val="36"/>
          <w:lang w:val="en-US" w:eastAsia="zh-CN"/>
        </w:rPr>
        <w:t xml:space="preserve"> </w:t>
      </w:r>
      <w:r>
        <w:rPr>
          <w:rFonts w:hint="eastAsia" w:ascii="宋体" w:hAnsi="宋体" w:eastAsia="宋体" w:cs="宋体"/>
          <w:b/>
          <w:color w:val="000000"/>
          <w:sz w:val="36"/>
          <w:szCs w:val="36"/>
        </w:rPr>
        <w:t>录</w:t>
      </w:r>
    </w:p>
    <w:sdt>
      <w:sdtPr>
        <w:rPr>
          <w:rFonts w:hint="eastAsia" w:ascii="宋体" w:hAnsi="宋体" w:eastAsia="宋体" w:cs="宋体"/>
          <w:bCs/>
          <w:sz w:val="28"/>
          <w:szCs w:val="28"/>
        </w:rPr>
        <w:id w:val="1328124641"/>
        <w:docPartObj>
          <w:docPartGallery w:val="Table of Contents"/>
          <w:docPartUnique/>
        </w:docPartObj>
      </w:sdtPr>
      <w:sdtEndPr>
        <w:rPr>
          <w:rFonts w:hint="eastAsia" w:ascii="宋体" w:hAnsi="宋体" w:eastAsia="宋体" w:cs="宋体"/>
          <w:bCs/>
          <w:sz w:val="24"/>
          <w:szCs w:val="24"/>
        </w:rPr>
      </w:sdtEndPr>
      <w:sdtContent>
        <w:p>
          <w:pPr>
            <w:pStyle w:val="22"/>
            <w:tabs>
              <w:tab w:val="right" w:leader="dot" w:pos="8948"/>
            </w:tabs>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TOC \o "1-3" \h \z \u </w:instrText>
          </w:r>
          <w:r>
            <w:rPr>
              <w:rFonts w:hint="eastAsia" w:ascii="宋体" w:hAnsi="宋体" w:eastAsia="宋体" w:cs="宋体"/>
              <w:b/>
              <w:bCs/>
              <w:sz w:val="24"/>
              <w:szCs w:val="24"/>
            </w:rPr>
            <w:fldChar w:fldCharType="separate"/>
          </w:r>
        </w:p>
        <w:p>
          <w:pPr>
            <w:pStyle w:val="22"/>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_Toc6149 </w:instrText>
          </w:r>
          <w:r>
            <w:rPr>
              <w:rFonts w:hint="eastAsia" w:ascii="宋体" w:hAnsi="宋体" w:eastAsia="宋体" w:cs="宋体"/>
              <w:bCs/>
              <w:szCs w:val="24"/>
            </w:rPr>
            <w:fldChar w:fldCharType="separate"/>
          </w:r>
          <w:r>
            <w:rPr>
              <w:rFonts w:hint="eastAsia" w:ascii="宋体" w:hAnsi="宋体" w:eastAsia="宋体" w:cs="宋体"/>
              <w:szCs w:val="36"/>
            </w:rPr>
            <w:t xml:space="preserve">第一章 </w:t>
          </w:r>
          <w:r>
            <w:rPr>
              <w:rFonts w:hint="eastAsia" w:ascii="宋体" w:hAnsi="宋体" w:cs="宋体"/>
              <w:szCs w:val="36"/>
              <w:lang w:eastAsia="zh-CN"/>
            </w:rPr>
            <w:t>公开</w:t>
          </w:r>
          <w:r>
            <w:rPr>
              <w:rFonts w:hint="eastAsia" w:ascii="宋体" w:hAnsi="宋体" w:eastAsia="宋体" w:cs="宋体"/>
              <w:szCs w:val="36"/>
            </w:rPr>
            <w:t>比选采购</w:t>
          </w:r>
          <w:r>
            <w:rPr>
              <w:rFonts w:hint="eastAsia" w:ascii="宋体" w:hAnsi="宋体" w:eastAsia="宋体" w:cs="宋体"/>
              <w:szCs w:val="36"/>
              <w:lang w:eastAsia="zh-CN"/>
            </w:rPr>
            <w:t>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_Toc6149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bCs/>
              <w:szCs w:val="24"/>
            </w:rPr>
            <w:fldChar w:fldCharType="end"/>
          </w:r>
        </w:p>
        <w:p>
          <w:pPr>
            <w:pStyle w:val="22"/>
            <w:tabs>
              <w:tab w:val="right" w:leader="dot" w:pos="9638"/>
            </w:tabs>
            <w:rPr>
              <w:rFonts w:hint="eastAsia" w:ascii="宋体" w:hAnsi="宋体" w:eastAsia="宋体" w:cs="宋体"/>
              <w:lang w:eastAsia="zh-CN"/>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_Toc6336 </w:instrText>
          </w:r>
          <w:r>
            <w:rPr>
              <w:rFonts w:hint="eastAsia" w:ascii="宋体" w:hAnsi="宋体" w:eastAsia="宋体" w:cs="宋体"/>
              <w:bCs/>
              <w:szCs w:val="24"/>
            </w:rPr>
            <w:fldChar w:fldCharType="separate"/>
          </w:r>
          <w:r>
            <w:rPr>
              <w:rFonts w:hint="eastAsia" w:ascii="宋体" w:hAnsi="宋体" w:eastAsia="宋体" w:cs="宋体"/>
              <w:szCs w:val="36"/>
            </w:rPr>
            <w:t xml:space="preserve">第二章  </w:t>
          </w:r>
          <w:r>
            <w:rPr>
              <w:rFonts w:hint="eastAsia" w:ascii="宋体" w:hAnsi="宋体" w:cs="宋体"/>
              <w:szCs w:val="36"/>
              <w:lang w:eastAsia="zh-CN"/>
            </w:rPr>
            <w:t>参选人</w:t>
          </w:r>
          <w:r>
            <w:rPr>
              <w:rFonts w:hint="eastAsia" w:ascii="宋体" w:hAnsi="宋体" w:eastAsia="宋体" w:cs="宋体"/>
              <w:szCs w:val="36"/>
            </w:rPr>
            <w:t>须知</w:t>
          </w:r>
          <w:r>
            <w:rPr>
              <w:rFonts w:hint="eastAsia" w:ascii="宋体" w:hAnsi="宋体" w:eastAsia="宋体" w:cs="宋体"/>
            </w:rPr>
            <w:tab/>
          </w:r>
          <w:r>
            <w:rPr>
              <w:rFonts w:hint="eastAsia" w:ascii="宋体" w:hAnsi="宋体" w:eastAsia="宋体" w:cs="宋体"/>
              <w:bCs/>
              <w:szCs w:val="24"/>
            </w:rPr>
            <w:fldChar w:fldCharType="end"/>
          </w:r>
          <w:r>
            <w:rPr>
              <w:rFonts w:hint="eastAsia" w:ascii="宋体" w:hAnsi="宋体" w:cs="宋体"/>
              <w:lang w:val="en-US" w:eastAsia="zh-CN"/>
            </w:rPr>
            <w:t>4</w:t>
          </w:r>
        </w:p>
        <w:p>
          <w:pPr>
            <w:pStyle w:val="22"/>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_Toc8439 </w:instrText>
          </w:r>
          <w:r>
            <w:rPr>
              <w:rFonts w:hint="eastAsia" w:ascii="宋体" w:hAnsi="宋体" w:eastAsia="宋体" w:cs="宋体"/>
              <w:bCs/>
              <w:szCs w:val="24"/>
            </w:rPr>
            <w:fldChar w:fldCharType="separate"/>
          </w:r>
          <w:r>
            <w:rPr>
              <w:rFonts w:hint="eastAsia" w:ascii="宋体" w:hAnsi="宋体" w:eastAsia="宋体" w:cs="宋体"/>
              <w:szCs w:val="36"/>
            </w:rPr>
            <w:t>第三章  比选评审及合同签订</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_Toc8439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bCs/>
              <w:szCs w:val="24"/>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_Toc6347 </w:instrText>
          </w:r>
          <w:r>
            <w:rPr>
              <w:rFonts w:hint="eastAsia" w:ascii="宋体" w:hAnsi="宋体" w:eastAsia="宋体" w:cs="宋体"/>
              <w:bCs/>
              <w:szCs w:val="24"/>
            </w:rPr>
            <w:fldChar w:fldCharType="separate"/>
          </w:r>
          <w:r>
            <w:rPr>
              <w:rFonts w:hint="eastAsia" w:ascii="宋体" w:hAnsi="宋体" w:eastAsia="宋体" w:cs="宋体"/>
            </w:rPr>
            <w:t>一、比选评审原则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_Toc6347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bCs/>
              <w:szCs w:val="24"/>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_Toc12504 </w:instrText>
          </w:r>
          <w:r>
            <w:rPr>
              <w:rFonts w:hint="eastAsia" w:ascii="宋体" w:hAnsi="宋体" w:eastAsia="宋体" w:cs="宋体"/>
              <w:bCs/>
              <w:szCs w:val="24"/>
            </w:rPr>
            <w:fldChar w:fldCharType="separate"/>
          </w:r>
          <w:r>
            <w:rPr>
              <w:rFonts w:hint="eastAsia" w:ascii="宋体" w:hAnsi="宋体" w:eastAsia="宋体" w:cs="宋体"/>
              <w:szCs w:val="32"/>
            </w:rPr>
            <w:t>二、评审方法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_Toc12504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bCs/>
              <w:szCs w:val="24"/>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_Toc5958 </w:instrText>
          </w:r>
          <w:r>
            <w:rPr>
              <w:rFonts w:hint="eastAsia" w:ascii="宋体" w:hAnsi="宋体" w:eastAsia="宋体" w:cs="宋体"/>
              <w:bCs/>
              <w:szCs w:val="24"/>
            </w:rPr>
            <w:fldChar w:fldCharType="separate"/>
          </w:r>
          <w:r>
            <w:rPr>
              <w:rFonts w:hint="eastAsia" w:ascii="宋体" w:hAnsi="宋体" w:eastAsia="宋体" w:cs="宋体"/>
              <w:szCs w:val="32"/>
            </w:rPr>
            <w:t>三、中选标准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_Toc5958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bCs/>
              <w:szCs w:val="24"/>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_Toc4274 </w:instrText>
          </w:r>
          <w:r>
            <w:rPr>
              <w:rFonts w:hint="eastAsia" w:ascii="宋体" w:hAnsi="宋体" w:eastAsia="宋体" w:cs="宋体"/>
              <w:bCs/>
              <w:szCs w:val="24"/>
            </w:rPr>
            <w:fldChar w:fldCharType="separate"/>
          </w:r>
          <w:r>
            <w:rPr>
              <w:rFonts w:hint="eastAsia" w:ascii="宋体" w:hAnsi="宋体" w:eastAsia="宋体" w:cs="宋体"/>
              <w:szCs w:val="32"/>
            </w:rPr>
            <w:t>四、合同签订</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_Toc4274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bCs/>
              <w:szCs w:val="24"/>
            </w:rPr>
            <w:fldChar w:fldCharType="end"/>
          </w:r>
        </w:p>
        <w:p>
          <w:pPr>
            <w:pStyle w:val="22"/>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_Toc13564 </w:instrText>
          </w:r>
          <w:r>
            <w:rPr>
              <w:rFonts w:hint="eastAsia" w:ascii="宋体" w:hAnsi="宋体" w:eastAsia="宋体" w:cs="宋体"/>
              <w:bCs/>
              <w:szCs w:val="24"/>
            </w:rPr>
            <w:fldChar w:fldCharType="separate"/>
          </w:r>
          <w:r>
            <w:rPr>
              <w:rFonts w:hint="eastAsia" w:ascii="宋体" w:hAnsi="宋体" w:eastAsia="宋体" w:cs="宋体"/>
              <w:szCs w:val="36"/>
            </w:rPr>
            <w:t xml:space="preserve">第四章 </w:t>
          </w:r>
          <w:r>
            <w:rPr>
              <w:rFonts w:hint="eastAsia" w:ascii="宋体" w:hAnsi="宋体" w:eastAsia="宋体" w:cs="宋体"/>
              <w:szCs w:val="36"/>
              <w:lang w:val="en-US" w:eastAsia="zh-CN"/>
            </w:rPr>
            <w:t>响应</w:t>
          </w:r>
          <w:r>
            <w:rPr>
              <w:rFonts w:hint="eastAsia" w:ascii="宋体" w:hAnsi="宋体" w:eastAsia="宋体" w:cs="宋体"/>
              <w:szCs w:val="36"/>
            </w:rPr>
            <w:t>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_Toc13564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bCs/>
              <w:szCs w:val="24"/>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_Toc4706 </w:instrText>
          </w:r>
          <w:r>
            <w:rPr>
              <w:rFonts w:hint="eastAsia" w:ascii="宋体" w:hAnsi="宋体" w:eastAsia="宋体" w:cs="宋体"/>
              <w:bCs/>
              <w:szCs w:val="24"/>
            </w:rPr>
            <w:fldChar w:fldCharType="separate"/>
          </w:r>
          <w:r>
            <w:rPr>
              <w:rFonts w:hint="eastAsia" w:ascii="宋体" w:hAnsi="宋体" w:eastAsia="宋体" w:cs="宋体"/>
              <w:szCs w:val="32"/>
              <w:highlight w:val="none"/>
            </w:rPr>
            <w:t>一、投标函（格式）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_Toc4706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bCs/>
              <w:szCs w:val="24"/>
            </w:rPr>
            <w:fldChar w:fldCharType="end"/>
          </w:r>
        </w:p>
        <w:p>
          <w:pPr>
            <w:pStyle w:val="28"/>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_Toc26511 </w:instrText>
          </w:r>
          <w:r>
            <w:rPr>
              <w:rFonts w:hint="eastAsia" w:ascii="宋体" w:hAnsi="宋体" w:eastAsia="宋体" w:cs="宋体"/>
              <w:bCs/>
              <w:szCs w:val="24"/>
            </w:rPr>
            <w:fldChar w:fldCharType="separate"/>
          </w:r>
          <w:r>
            <w:rPr>
              <w:rFonts w:hint="eastAsia" w:ascii="宋体" w:hAnsi="宋体" w:eastAsia="宋体" w:cs="宋体"/>
              <w:szCs w:val="32"/>
            </w:rPr>
            <w:t>法定代表人证明书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_Toc26511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bCs/>
              <w:szCs w:val="24"/>
            </w:rPr>
            <w:fldChar w:fldCharType="end"/>
          </w:r>
        </w:p>
        <w:p>
          <w:pPr>
            <w:pStyle w:val="22"/>
            <w:tabs>
              <w:tab w:val="right" w:leader="dot" w:pos="9638"/>
            </w:tabs>
            <w:rPr>
              <w:rFonts w:hint="eastAsia" w:ascii="宋体" w:hAnsi="宋体" w:eastAsia="宋体" w:cs="宋体"/>
            </w:rPr>
          </w:pPr>
          <w:r>
            <w:rPr>
              <w:rFonts w:hint="eastAsia" w:ascii="宋体" w:hAnsi="宋体" w:eastAsia="宋体" w:cs="宋体"/>
              <w:bCs/>
              <w:szCs w:val="24"/>
            </w:rPr>
            <w:fldChar w:fldCharType="begin"/>
          </w:r>
          <w:r>
            <w:rPr>
              <w:rFonts w:hint="eastAsia" w:ascii="宋体" w:hAnsi="宋体" w:eastAsia="宋体" w:cs="宋体"/>
              <w:bCs/>
              <w:szCs w:val="24"/>
            </w:rPr>
            <w:instrText xml:space="preserve"> HYPERLINK \l _Toc31575 </w:instrText>
          </w:r>
          <w:r>
            <w:rPr>
              <w:rFonts w:hint="eastAsia" w:ascii="宋体" w:hAnsi="宋体" w:eastAsia="宋体" w:cs="宋体"/>
              <w:bCs/>
              <w:szCs w:val="24"/>
            </w:rPr>
            <w:fldChar w:fldCharType="separate"/>
          </w:r>
          <w:r>
            <w:rPr>
              <w:rFonts w:hint="eastAsia" w:ascii="宋体" w:hAnsi="宋体" w:eastAsia="宋体" w:cs="宋体"/>
              <w:szCs w:val="36"/>
            </w:rPr>
            <w:t>第五章  合同格式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_Toc31575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bCs/>
              <w:szCs w:val="24"/>
            </w:rPr>
            <w:fldChar w:fldCharType="end"/>
          </w:r>
        </w:p>
        <w:p>
          <w:pPr>
            <w:pStyle w:val="28"/>
            <w:tabs>
              <w:tab w:val="right" w:leader="dot" w:pos="9402"/>
            </w:tabs>
            <w:rPr>
              <w:rFonts w:hint="eastAsia" w:ascii="宋体" w:hAnsi="宋体" w:eastAsia="宋体" w:cs="宋体"/>
              <w:sz w:val="24"/>
              <w:szCs w:val="24"/>
            </w:rPr>
          </w:pPr>
          <w:r>
            <w:rPr>
              <w:rFonts w:hint="eastAsia" w:ascii="宋体" w:hAnsi="宋体" w:eastAsia="宋体" w:cs="宋体"/>
              <w:b/>
              <w:bCs/>
              <w:sz w:val="24"/>
              <w:szCs w:val="24"/>
            </w:rPr>
            <w:fldChar w:fldCharType="end"/>
          </w:r>
        </w:p>
      </w:sdtContent>
    </w:sdt>
    <w:p>
      <w:pPr>
        <w:pStyle w:val="18"/>
        <w:spacing w:line="440" w:lineRule="exact"/>
        <w:ind w:firstLine="0"/>
        <w:rPr>
          <w:rFonts w:hint="eastAsia" w:ascii="宋体" w:hAnsi="宋体" w:eastAsia="宋体" w:cs="宋体"/>
          <w:b/>
          <w:color w:val="000000"/>
          <w:sz w:val="36"/>
          <w:szCs w:val="36"/>
        </w:rPr>
      </w:pPr>
    </w:p>
    <w:p>
      <w:pPr>
        <w:pStyle w:val="18"/>
        <w:spacing w:line="440" w:lineRule="exact"/>
        <w:ind w:firstLine="0"/>
        <w:rPr>
          <w:rFonts w:hint="eastAsia" w:ascii="宋体" w:hAnsi="宋体" w:eastAsia="宋体" w:cs="宋体"/>
          <w:b/>
          <w:color w:val="000000"/>
          <w:sz w:val="36"/>
          <w:szCs w:val="36"/>
        </w:rPr>
      </w:pPr>
      <w:r>
        <w:rPr>
          <w:rFonts w:hint="eastAsia" w:ascii="宋体" w:hAnsi="宋体" w:eastAsia="宋体" w:cs="宋体"/>
          <w:b/>
          <w:color w:val="000000"/>
          <w:sz w:val="36"/>
          <w:szCs w:val="36"/>
        </w:rPr>
        <w:tab/>
      </w:r>
    </w:p>
    <w:p>
      <w:pPr>
        <w:widowControl/>
        <w:jc w:val="left"/>
        <w:rPr>
          <w:rFonts w:hint="eastAsia" w:ascii="宋体" w:hAnsi="宋体" w:eastAsia="宋体" w:cs="宋体"/>
          <w:b/>
          <w:color w:val="000000"/>
          <w:sz w:val="36"/>
          <w:szCs w:val="36"/>
        </w:rPr>
      </w:pPr>
      <w:r>
        <w:rPr>
          <w:rFonts w:hint="eastAsia" w:ascii="宋体" w:hAnsi="宋体" w:eastAsia="宋体" w:cs="宋体"/>
          <w:b/>
          <w:color w:val="000000"/>
          <w:sz w:val="36"/>
          <w:szCs w:val="36"/>
        </w:rPr>
        <w:br w:type="page"/>
      </w:r>
    </w:p>
    <w:p>
      <w:pPr>
        <w:pStyle w:val="18"/>
        <w:spacing w:line="440" w:lineRule="exact"/>
        <w:ind w:firstLine="0"/>
        <w:jc w:val="center"/>
        <w:outlineLvl w:val="0"/>
        <w:rPr>
          <w:rFonts w:hint="eastAsia" w:ascii="宋体" w:hAnsi="宋体" w:eastAsia="宋体" w:cs="宋体"/>
          <w:sz w:val="36"/>
          <w:szCs w:val="36"/>
          <w:lang w:eastAsia="zh-CN"/>
        </w:rPr>
      </w:pPr>
      <w:bookmarkStart w:id="133" w:name="_GoBack"/>
      <w:bookmarkStart w:id="0" w:name="_Toc53566961"/>
      <w:bookmarkStart w:id="1" w:name="_Toc56591632"/>
      <w:bookmarkStart w:id="2" w:name="_Toc6149"/>
      <w:bookmarkStart w:id="3" w:name="_Toc18752"/>
      <w:bookmarkStart w:id="4" w:name="_Toc60328347"/>
      <w:bookmarkStart w:id="5" w:name="_Toc59616341"/>
      <w:r>
        <w:rPr>
          <w:rFonts w:hint="eastAsia" w:ascii="宋体" w:hAnsi="宋体" w:eastAsia="宋体" w:cs="宋体"/>
          <w:sz w:val="36"/>
          <w:szCs w:val="36"/>
        </w:rPr>
        <w:t xml:space="preserve">第一章 </w:t>
      </w:r>
      <w:r>
        <w:rPr>
          <w:rFonts w:hint="eastAsia" w:ascii="宋体" w:hAnsi="宋体" w:eastAsia="宋体" w:cs="宋体"/>
          <w:color w:val="FF0000"/>
          <w:sz w:val="36"/>
          <w:szCs w:val="36"/>
        </w:rPr>
        <w:t xml:space="preserve"> </w:t>
      </w:r>
      <w:bookmarkEnd w:id="0"/>
      <w:bookmarkEnd w:id="1"/>
      <w:r>
        <w:rPr>
          <w:rFonts w:hint="eastAsia" w:ascii="宋体" w:hAnsi="宋体" w:eastAsia="宋体" w:cs="宋体"/>
          <w:color w:val="000000" w:themeColor="text1"/>
          <w:sz w:val="36"/>
          <w:szCs w:val="36"/>
          <w:lang w:val="en-US" w:eastAsia="zh-CN"/>
          <w14:textFill>
            <w14:solidFill>
              <w14:schemeClr w14:val="tx1"/>
            </w14:solidFill>
          </w14:textFill>
        </w:rPr>
        <w:t>公开</w:t>
      </w:r>
      <w:r>
        <w:rPr>
          <w:rFonts w:hint="eastAsia" w:ascii="宋体" w:hAnsi="宋体" w:eastAsia="宋体" w:cs="宋体"/>
          <w:sz w:val="36"/>
          <w:szCs w:val="36"/>
        </w:rPr>
        <w:t>比选采购</w:t>
      </w:r>
      <w:r>
        <w:rPr>
          <w:rFonts w:hint="eastAsia" w:ascii="宋体" w:hAnsi="宋体" w:eastAsia="宋体" w:cs="宋体"/>
          <w:sz w:val="36"/>
          <w:szCs w:val="36"/>
          <w:lang w:eastAsia="zh-CN"/>
        </w:rPr>
        <w:t>函</w:t>
      </w:r>
    </w:p>
    <w:bookmarkEnd w:id="2"/>
    <w:bookmarkEnd w:id="3"/>
    <w:bookmarkEnd w:id="4"/>
    <w:bookmarkEnd w:id="5"/>
    <w:p>
      <w:pPr>
        <w:pStyle w:val="18"/>
        <w:spacing w:line="440" w:lineRule="exact"/>
        <w:jc w:val="both"/>
        <w:outlineLvl w:val="0"/>
        <w:rPr>
          <w:rFonts w:hint="eastAsia" w:ascii="宋体" w:hAnsi="宋体" w:eastAsia="宋体" w:cs="宋体"/>
          <w:sz w:val="32"/>
          <w:szCs w:val="32"/>
        </w:rPr>
      </w:pP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现对</w:t>
      </w:r>
      <w:r>
        <w:rPr>
          <w:rFonts w:hint="eastAsia" w:ascii="宋体" w:hAnsi="宋体" w:eastAsia="宋体" w:cs="宋体"/>
          <w:sz w:val="24"/>
          <w:szCs w:val="24"/>
          <w:lang w:eastAsia="zh-CN"/>
        </w:rPr>
        <w:t>邕州古城</w:t>
      </w:r>
      <w:r>
        <w:rPr>
          <w:rFonts w:hint="eastAsia" w:ascii="宋体" w:hAnsi="宋体" w:eastAsia="宋体" w:cs="宋体"/>
          <w:sz w:val="24"/>
          <w:szCs w:val="24"/>
          <w:lang w:val="en-US" w:eastAsia="zh-CN"/>
        </w:rPr>
        <w:t>·三街两巷</w:t>
      </w:r>
      <w:r>
        <w:rPr>
          <w:rFonts w:hint="eastAsia" w:ascii="宋体" w:hAnsi="宋体" w:eastAsia="宋体" w:cs="宋体"/>
          <w:sz w:val="24"/>
          <w:szCs w:val="24"/>
          <w:lang w:eastAsia="zh-CN"/>
        </w:rPr>
        <w:t>2024年</w:t>
      </w:r>
      <w:r>
        <w:rPr>
          <w:rFonts w:hint="eastAsia" w:ascii="宋体" w:hAnsi="宋体" w:cs="宋体"/>
          <w:sz w:val="24"/>
          <w:szCs w:val="24"/>
          <w:lang w:val="en-US" w:eastAsia="zh-CN"/>
        </w:rPr>
        <w:t>春节</w:t>
      </w:r>
      <w:r>
        <w:rPr>
          <w:rFonts w:hint="eastAsia" w:ascii="宋体" w:hAnsi="宋体" w:eastAsia="宋体" w:cs="宋体"/>
          <w:sz w:val="24"/>
          <w:szCs w:val="24"/>
          <w:lang w:eastAsia="zh-CN"/>
        </w:rPr>
        <w:t>活动服务</w:t>
      </w:r>
      <w:r>
        <w:rPr>
          <w:rFonts w:hint="eastAsia" w:ascii="宋体" w:hAnsi="宋体" w:eastAsia="宋体" w:cs="宋体"/>
          <w:sz w:val="24"/>
          <w:szCs w:val="24"/>
        </w:rPr>
        <w:t>进行</w:t>
      </w:r>
      <w:r>
        <w:rPr>
          <w:rFonts w:hint="eastAsia" w:ascii="宋体" w:hAnsi="宋体" w:cs="宋体"/>
          <w:sz w:val="24"/>
          <w:szCs w:val="24"/>
          <w:lang w:eastAsia="zh-CN"/>
        </w:rPr>
        <w:t>公开</w:t>
      </w:r>
      <w:r>
        <w:rPr>
          <w:rFonts w:hint="eastAsia" w:ascii="宋体" w:hAnsi="宋体" w:eastAsia="宋体" w:cs="宋体"/>
          <w:sz w:val="24"/>
          <w:szCs w:val="24"/>
        </w:rPr>
        <w:t>比选采购，欢迎符合条件的潜在</w:t>
      </w:r>
      <w:r>
        <w:rPr>
          <w:rFonts w:hint="eastAsia" w:ascii="宋体" w:hAnsi="宋体" w:cs="宋体"/>
          <w:sz w:val="24"/>
          <w:szCs w:val="24"/>
          <w:lang w:eastAsia="zh-CN"/>
        </w:rPr>
        <w:t>参选人</w:t>
      </w:r>
      <w:r>
        <w:rPr>
          <w:rFonts w:hint="eastAsia" w:ascii="宋体" w:hAnsi="宋体" w:eastAsia="宋体" w:cs="宋体"/>
          <w:sz w:val="24"/>
          <w:szCs w:val="24"/>
        </w:rPr>
        <w:t>前来投标，</w:t>
      </w:r>
      <w:r>
        <w:rPr>
          <w:rFonts w:hint="eastAsia" w:ascii="宋体" w:hAnsi="宋体" w:eastAsia="宋体" w:cs="宋体"/>
          <w:sz w:val="24"/>
          <w:szCs w:val="24"/>
          <w:lang w:val="en-US" w:eastAsia="zh-CN"/>
        </w:rPr>
        <w:t>响应文件截止日期</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年1月</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上午9</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lang w:val="en-US" w:eastAsia="zh-CN"/>
        </w:rPr>
        <w:t>。</w:t>
      </w:r>
      <w:r>
        <w:rPr>
          <w:rFonts w:hint="eastAsia" w:ascii="宋体" w:hAnsi="宋体" w:eastAsia="宋体" w:cs="宋体"/>
          <w:sz w:val="24"/>
          <w:szCs w:val="24"/>
        </w:rPr>
        <w:t>本次</w:t>
      </w:r>
      <w:r>
        <w:rPr>
          <w:rFonts w:hint="eastAsia" w:ascii="宋体" w:hAnsi="宋体" w:cs="宋体"/>
          <w:color w:val="000000" w:themeColor="text1"/>
          <w:sz w:val="24"/>
          <w:szCs w:val="24"/>
          <w:lang w:val="en-US" w:eastAsia="zh-CN"/>
          <w14:textFill>
            <w14:solidFill>
              <w14:schemeClr w14:val="tx1"/>
            </w14:solidFill>
          </w14:textFill>
        </w:rPr>
        <w:t>公开</w:t>
      </w:r>
      <w:r>
        <w:rPr>
          <w:rFonts w:hint="eastAsia" w:ascii="宋体" w:hAnsi="宋体" w:eastAsia="宋体" w:cs="宋体"/>
          <w:sz w:val="24"/>
          <w:szCs w:val="24"/>
        </w:rPr>
        <w:t>比选采购有关事项</w:t>
      </w:r>
      <w:r>
        <w:rPr>
          <w:rFonts w:hint="eastAsia" w:ascii="宋体" w:hAnsi="宋体" w:eastAsia="宋体" w:cs="宋体"/>
          <w:sz w:val="24"/>
          <w:szCs w:val="24"/>
          <w:lang w:eastAsia="zh-CN"/>
        </w:rPr>
        <w:t>要求</w:t>
      </w:r>
      <w:r>
        <w:rPr>
          <w:rFonts w:hint="eastAsia" w:ascii="宋体" w:hAnsi="宋体" w:eastAsia="宋体" w:cs="宋体"/>
          <w:sz w:val="24"/>
          <w:szCs w:val="24"/>
        </w:rPr>
        <w:t>如下：</w:t>
      </w:r>
    </w:p>
    <w:p>
      <w:pPr>
        <w:numPr>
          <w:ilvl w:val="0"/>
          <w:numId w:val="1"/>
        </w:numPr>
        <w:snapToGrid w:val="0"/>
        <w:spacing w:line="40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采购项目名称：</w:t>
      </w:r>
      <w:r>
        <w:rPr>
          <w:rFonts w:hint="eastAsia" w:ascii="宋体" w:hAnsi="宋体" w:cs="宋体"/>
          <w:sz w:val="24"/>
          <w:szCs w:val="24"/>
          <w:lang w:eastAsia="zh-CN"/>
        </w:rPr>
        <w:t>邕州古城·三街两巷2024年春节活动</w:t>
      </w:r>
    </w:p>
    <w:p>
      <w:pPr>
        <w:numPr>
          <w:ilvl w:val="0"/>
          <w:numId w:val="1"/>
        </w:numPr>
        <w:snapToGrid w:val="0"/>
        <w:spacing w:line="40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采购内容：</w:t>
      </w:r>
    </w:p>
    <w:p>
      <w:pPr>
        <w:snapToGrid w:val="0"/>
        <w:spacing w:line="400" w:lineRule="atLeas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选定1家供应商</w:t>
      </w:r>
      <w:r>
        <w:rPr>
          <w:rFonts w:hint="eastAsia" w:ascii="宋体" w:hAnsi="宋体" w:eastAsia="宋体" w:cs="宋体"/>
          <w:sz w:val="24"/>
          <w:szCs w:val="24"/>
          <w:lang w:val="en-US" w:eastAsia="zh-CN"/>
        </w:rPr>
        <w:t>负责</w:t>
      </w:r>
      <w:r>
        <w:rPr>
          <w:rFonts w:hint="eastAsia" w:ascii="宋体" w:hAnsi="宋体" w:cs="宋体"/>
          <w:sz w:val="24"/>
          <w:szCs w:val="24"/>
          <w:lang w:eastAsia="zh-CN"/>
        </w:rPr>
        <w:t>邕州古城·三街两巷2024年春节活动</w:t>
      </w:r>
    </w:p>
    <w:p>
      <w:pPr>
        <w:pStyle w:val="43"/>
        <w:spacing w:line="400" w:lineRule="atLeas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w:t>
      </w:r>
      <w:r>
        <w:rPr>
          <w:rFonts w:hint="eastAsia" w:ascii="宋体" w:hAnsi="宋体" w:eastAsia="宋体" w:cs="宋体"/>
          <w:color w:val="000000" w:themeColor="text1"/>
          <w:sz w:val="24"/>
          <w:szCs w:val="24"/>
          <w14:textFill>
            <w14:solidFill>
              <w14:schemeClr w14:val="tx1"/>
            </w14:solidFill>
          </w14:textFill>
        </w:rPr>
        <w:t>合同签订之日起至202</w:t>
      </w:r>
      <w:r>
        <w:rPr>
          <w:rFonts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月</w:t>
      </w:r>
      <w:r>
        <w:rPr>
          <w:rFonts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14:textFill>
            <w14:solidFill>
              <w14:schemeClr w14:val="tx1"/>
            </w14:solidFill>
          </w14:textFill>
        </w:rPr>
        <w:t>日活动</w:t>
      </w:r>
      <w:r>
        <w:rPr>
          <w:rFonts w:ascii="宋体" w:hAnsi="宋体" w:eastAsia="宋体" w:cs="宋体"/>
          <w:color w:val="000000" w:themeColor="text1"/>
          <w:sz w:val="24"/>
          <w:szCs w:val="24"/>
          <w14:textFill>
            <w14:solidFill>
              <w14:schemeClr w14:val="tx1"/>
            </w14:solidFill>
          </w14:textFill>
        </w:rPr>
        <w:t>执行</w:t>
      </w:r>
      <w:r>
        <w:rPr>
          <w:rFonts w:hint="eastAsia" w:ascii="宋体" w:hAnsi="宋体" w:eastAsia="宋体" w:cs="宋体"/>
          <w:color w:val="000000" w:themeColor="text1"/>
          <w:sz w:val="24"/>
          <w:szCs w:val="24"/>
          <w14:textFill>
            <w14:solidFill>
              <w14:schemeClr w14:val="tx1"/>
            </w14:solidFill>
          </w14:textFill>
        </w:rPr>
        <w:t>完毕</w:t>
      </w:r>
    </w:p>
    <w:p>
      <w:pPr>
        <w:pStyle w:val="43"/>
        <w:spacing w:line="400" w:lineRule="atLeas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采购控制价：</w:t>
      </w:r>
      <w:r>
        <w:rPr>
          <w:rFonts w:hint="eastAsia" w:ascii="宋体" w:hAnsi="宋体" w:cs="宋体"/>
          <w:sz w:val="24"/>
          <w:szCs w:val="24"/>
          <w:lang w:val="en-US" w:eastAsia="zh-CN"/>
        </w:rPr>
        <w:t>85</w:t>
      </w:r>
      <w:r>
        <w:rPr>
          <w:rFonts w:hint="eastAsia" w:ascii="宋体" w:hAnsi="宋体" w:eastAsia="宋体" w:cs="宋体"/>
          <w:sz w:val="24"/>
          <w:szCs w:val="24"/>
          <w:lang w:val="en-US" w:eastAsia="zh-CN"/>
        </w:rPr>
        <w:t>0000.00元</w:t>
      </w:r>
    </w:p>
    <w:p>
      <w:pPr>
        <w:snapToGrid w:val="0"/>
        <w:spacing w:line="40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cs="宋体"/>
          <w:sz w:val="24"/>
          <w:szCs w:val="24"/>
          <w:lang w:eastAsia="zh-CN"/>
        </w:rPr>
        <w:t>参选人</w:t>
      </w:r>
      <w:r>
        <w:rPr>
          <w:rFonts w:hint="eastAsia" w:ascii="宋体" w:hAnsi="宋体" w:eastAsia="宋体" w:cs="宋体"/>
          <w:sz w:val="24"/>
          <w:szCs w:val="24"/>
        </w:rPr>
        <w:t>的资格要求：</w:t>
      </w:r>
    </w:p>
    <w:p>
      <w:pPr>
        <w:numPr>
          <w:ilvl w:val="-1"/>
          <w:numId w:val="0"/>
        </w:numPr>
        <w:snapToGrid w:val="0"/>
        <w:spacing w:line="400" w:lineRule="atLeas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r>
        <w:rPr>
          <w:rFonts w:hint="eastAsia" w:ascii="宋体" w:hAnsi="宋体" w:eastAsia="宋体" w:cs="宋体"/>
          <w:sz w:val="24"/>
          <w:szCs w:val="24"/>
        </w:rPr>
        <w:t>中华人民共和国境内注册（指按国家有关规定要求注册的）且合法存续的，具备独立法人资格的供应商；</w:t>
      </w:r>
    </w:p>
    <w:p>
      <w:pPr>
        <w:snapToGrid w:val="0"/>
        <w:spacing w:line="400" w:lineRule="atLeas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在参加采购活动期间未被列入“信用中国”网站、中国政府采购网渠道信用记录失信被执行人、重大税收违法案件当事人名单、政府采购严重违法失信行为记录名单的供应商；</w:t>
      </w:r>
    </w:p>
    <w:p>
      <w:pPr>
        <w:snapToGrid w:val="0"/>
        <w:spacing w:line="400" w:lineRule="atLeas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单位负责人为同一人或者存在直接控股、管理关系的不同供应商，不得参加同一合同项下的采购活动。</w:t>
      </w:r>
    </w:p>
    <w:p>
      <w:pPr>
        <w:snapToGrid w:val="0"/>
        <w:spacing w:line="40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四、比选采购文件的获取：</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从威宁投资集团官网公布的《</w:t>
      </w:r>
      <w:r>
        <w:rPr>
          <w:rFonts w:hint="eastAsia" w:ascii="宋体" w:hAnsi="宋体" w:cs="宋体"/>
          <w:sz w:val="24"/>
          <w:szCs w:val="24"/>
          <w:lang w:eastAsia="zh-CN"/>
        </w:rPr>
        <w:t>邕州古城·三街两巷2024年春节活动</w:t>
      </w:r>
      <w:r>
        <w:rPr>
          <w:rFonts w:hint="eastAsia" w:ascii="宋体" w:hAnsi="宋体" w:eastAsia="宋体" w:cs="宋体"/>
          <w:sz w:val="24"/>
          <w:szCs w:val="24"/>
          <w:lang w:val="en-US" w:eastAsia="zh-CN"/>
        </w:rPr>
        <w:t>比选采购公告》附件中获取；只有参与报名的竞选人才能参与竞选。未报名的竞选人递交的响应文件视为无效文件。采购人有权拒收；</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2.竞选人报名的方式：</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①主体资格证明(如营业执照等）副本；</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②法定代表人证明及法定代表人身份证复印件；</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③非法定代表人报名的需提供法定代表人授权委托书及被授权人身份证复印件；</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备齐上述资料并扫描发送至邮箱441252099@qq.com，报名时需写明报名人联系电话。</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3.已获取比选采购文件的竞选人不等于符合本项目的竞选人资格。</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4.报名截止时间：202</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年1月</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日18:00。</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五、响应文件递交截止时间和地点：</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竞选人应于202</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1月5日</w:t>
      </w:r>
      <w:r>
        <w:rPr>
          <w:rFonts w:hint="eastAsia" w:ascii="宋体" w:hAnsi="宋体" w:eastAsia="宋体" w:cs="宋体"/>
          <w:sz w:val="24"/>
          <w:szCs w:val="24"/>
          <w:lang w:val="en-US" w:eastAsia="zh-CN"/>
        </w:rPr>
        <w:t>上午9时00分前将响应文件密封递交到中国（广西）自由贸易试验区南宁片区凯旋路1号威宁总部大厦12层，逾期送达或未密封的响应文件，采购人将予以拒收。</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六、比选时间及地点：</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比选时间：202</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1月5日</w:t>
      </w:r>
      <w:r>
        <w:rPr>
          <w:rFonts w:hint="eastAsia" w:ascii="宋体" w:hAnsi="宋体" w:eastAsia="宋体" w:cs="宋体"/>
          <w:sz w:val="24"/>
          <w:szCs w:val="24"/>
          <w:lang w:val="en-US" w:eastAsia="zh-CN"/>
        </w:rPr>
        <w:t>9时00分</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比选地点：中国（广西）自由贸易试验区南宁片区凯旋路1号威宁总部大厦12层。</w:t>
      </w:r>
    </w:p>
    <w:p>
      <w:pPr>
        <w:snapToGrid w:val="0"/>
        <w:spacing w:line="400" w:lineRule="exact"/>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七、其他：本项目需要进行设计</w:t>
      </w:r>
      <w:r>
        <w:rPr>
          <w:rFonts w:hint="eastAsia" w:ascii="宋体" w:hAnsi="宋体" w:eastAsia="宋体" w:cs="宋体"/>
          <w:b/>
          <w:bCs/>
          <w:sz w:val="24"/>
          <w:szCs w:val="24"/>
        </w:rPr>
        <w:t>方案演示：评审当天，每家单位进行20分钟</w:t>
      </w:r>
      <w:r>
        <w:rPr>
          <w:rFonts w:hint="eastAsia" w:ascii="宋体" w:hAnsi="宋体" w:eastAsia="宋体" w:cs="宋体"/>
          <w:b/>
          <w:bCs/>
          <w:sz w:val="24"/>
          <w:szCs w:val="24"/>
          <w:lang w:eastAsia="zh-CN"/>
        </w:rPr>
        <w:t>邕州古城2024年跨年活动</w:t>
      </w:r>
      <w:r>
        <w:rPr>
          <w:rFonts w:hint="eastAsia" w:ascii="宋体" w:hAnsi="宋体" w:eastAsia="宋体" w:cs="宋体"/>
          <w:b/>
          <w:bCs/>
          <w:sz w:val="24"/>
          <w:szCs w:val="24"/>
          <w:lang w:val="en-US" w:eastAsia="zh-CN"/>
        </w:rPr>
        <w:t>方案</w:t>
      </w:r>
      <w:r>
        <w:rPr>
          <w:rFonts w:hint="eastAsia" w:ascii="宋体" w:hAnsi="宋体" w:eastAsia="宋体" w:cs="宋体"/>
          <w:b/>
          <w:bCs/>
          <w:sz w:val="24"/>
          <w:szCs w:val="24"/>
        </w:rPr>
        <w:t>演示。</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八、联系事项：</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采购单位名称：南宁威邕城市运营管理集团有限公司</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联系人： 韦工</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联系电话： 0771-</w:t>
      </w:r>
      <w:r>
        <w:rPr>
          <w:rFonts w:hint="eastAsia" w:ascii="宋体" w:hAnsi="宋体" w:eastAsia="宋体" w:cs="宋体"/>
          <w:sz w:val="24"/>
          <w:szCs w:val="24"/>
        </w:rPr>
        <w:t>2202074</w:t>
      </w:r>
    </w:p>
    <w:p>
      <w:pPr>
        <w:snapToGrid w:val="0"/>
        <w:spacing w:line="400" w:lineRule="exact"/>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地址：中国（广西）自由贸易试验区南宁片区凯旋路1号威宁总部大厦12层</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p>
    <w:p>
      <w:pPr>
        <w:pStyle w:val="18"/>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南宁威邕城市运营管理集团有限公司</w:t>
      </w:r>
    </w:p>
    <w:p>
      <w:pPr>
        <w:pStyle w:val="18"/>
        <w:rPr>
          <w:rFonts w:hint="eastAsia" w:ascii="宋体" w:hAnsi="宋体" w:eastAsia="宋体" w:cs="宋体"/>
          <w:sz w:val="24"/>
          <w:szCs w:val="24"/>
        </w:rPr>
      </w:pPr>
      <w:r>
        <w:rPr>
          <w:rFonts w:hint="eastAsia" w:ascii="宋体" w:hAnsi="宋体" w:eastAsia="宋体" w:cs="宋体"/>
          <w:sz w:val="24"/>
          <w:szCs w:val="24"/>
        </w:rPr>
        <w:t xml:space="preserve">                                             </w:t>
      </w:r>
      <w:bookmarkStart w:id="6" w:name="_Toc60321955"/>
      <w:bookmarkStart w:id="7" w:name="_Toc59547671"/>
      <w:bookmarkStart w:id="8" w:name="_Toc60328348"/>
      <w:bookmarkStart w:id="9" w:name="_Toc59616342"/>
      <w:bookmarkStart w:id="10" w:name="_Toc59547355"/>
      <w:bookmarkStart w:id="11" w:name="_Toc59547756"/>
      <w:r>
        <w:rPr>
          <w:rFonts w:hint="eastAsia" w:ascii="宋体" w:hAnsi="宋体" w:eastAsia="宋体" w:cs="宋体"/>
          <w:sz w:val="24"/>
          <w:szCs w:val="24"/>
        </w:rPr>
        <w:t xml:space="preserve"> </w:t>
      </w:r>
      <w:bookmarkStart w:id="12" w:name="_Toc15681"/>
      <w:bookmarkStart w:id="13" w:name="_Toc14569"/>
      <w:bookmarkStart w:id="14" w:name="_Toc30461"/>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日</w:t>
      </w:r>
      <w:bookmarkEnd w:id="6"/>
      <w:bookmarkEnd w:id="7"/>
      <w:bookmarkEnd w:id="8"/>
      <w:bookmarkEnd w:id="9"/>
      <w:bookmarkEnd w:id="10"/>
      <w:bookmarkEnd w:id="11"/>
      <w:bookmarkEnd w:id="12"/>
      <w:bookmarkEnd w:id="13"/>
      <w:bookmarkEnd w:id="14"/>
    </w:p>
    <w:p>
      <w:pPr>
        <w:pStyle w:val="18"/>
        <w:spacing w:line="440" w:lineRule="exact"/>
        <w:ind w:firstLine="0"/>
        <w:jc w:val="center"/>
        <w:outlineLvl w:val="0"/>
        <w:rPr>
          <w:rFonts w:hint="eastAsia" w:ascii="宋体" w:hAnsi="宋体" w:eastAsia="宋体" w:cs="宋体"/>
          <w:sz w:val="36"/>
          <w:szCs w:val="36"/>
        </w:rPr>
      </w:pPr>
    </w:p>
    <w:bookmarkEnd w:id="133"/>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r>
        <w:rPr>
          <w:rFonts w:hint="eastAsia" w:ascii="宋体" w:hAnsi="宋体" w:eastAsia="宋体" w:cs="宋体"/>
          <w:sz w:val="36"/>
          <w:szCs w:val="36"/>
        </w:rPr>
        <w:t xml:space="preserve">第二章  </w:t>
      </w:r>
      <w:r>
        <w:rPr>
          <w:rFonts w:hint="eastAsia" w:ascii="宋体" w:hAnsi="宋体" w:eastAsia="宋体" w:cs="宋体"/>
          <w:sz w:val="36"/>
          <w:szCs w:val="36"/>
          <w:lang w:eastAsia="zh-CN"/>
        </w:rPr>
        <w:t>参选人</w:t>
      </w:r>
      <w:r>
        <w:rPr>
          <w:rFonts w:hint="eastAsia" w:ascii="宋体" w:hAnsi="宋体" w:eastAsia="宋体" w:cs="宋体"/>
          <w:sz w:val="36"/>
          <w:szCs w:val="36"/>
        </w:rPr>
        <w:t>须知</w:t>
      </w:r>
    </w:p>
    <w:tbl>
      <w:tblPr>
        <w:tblStyle w:val="35"/>
        <w:tblpPr w:leftFromText="180" w:rightFromText="180" w:vertAnchor="text" w:horzAnchor="page" w:tblpX="1935" w:tblpY="794"/>
        <w:tblOverlap w:val="never"/>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269"/>
        <w:gridCol w:w="7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79" w:type="dxa"/>
            <w:vAlign w:val="center"/>
          </w:tcPr>
          <w:p>
            <w:pPr>
              <w:widowControl/>
              <w:jc w:val="left"/>
              <w:rPr>
                <w:rFonts w:hint="eastAsia" w:ascii="宋体" w:hAnsi="宋体" w:eastAsia="宋体" w:cs="宋体"/>
                <w:b/>
                <w:sz w:val="24"/>
                <w:szCs w:val="24"/>
              </w:rPr>
            </w:pPr>
            <w:bookmarkStart w:id="15" w:name="_Toc501011499"/>
            <w:bookmarkStart w:id="16" w:name="_Toc3467"/>
            <w:bookmarkStart w:id="17" w:name="_Toc60328350"/>
            <w:bookmarkStart w:id="18" w:name="_Toc6336"/>
            <w:bookmarkStart w:id="19" w:name="_Toc59616344"/>
            <w:bookmarkStart w:id="20" w:name="_Toc53566963"/>
            <w:bookmarkStart w:id="21" w:name="_Toc56591634"/>
            <w:r>
              <w:rPr>
                <w:rFonts w:hint="eastAsia" w:ascii="宋体" w:hAnsi="宋体" w:eastAsia="宋体" w:cs="宋体"/>
                <w:b/>
                <w:sz w:val="24"/>
                <w:szCs w:val="24"/>
              </w:rPr>
              <w:t>条款号</w:t>
            </w:r>
          </w:p>
        </w:tc>
        <w:tc>
          <w:tcPr>
            <w:tcW w:w="1269" w:type="dxa"/>
            <w:vAlign w:val="center"/>
          </w:tcPr>
          <w:p>
            <w:pPr>
              <w:widowControl/>
              <w:jc w:val="left"/>
              <w:rPr>
                <w:rFonts w:hint="eastAsia" w:ascii="宋体" w:hAnsi="宋体" w:eastAsia="宋体" w:cs="宋体"/>
                <w:b/>
                <w:sz w:val="24"/>
                <w:szCs w:val="24"/>
              </w:rPr>
            </w:pPr>
            <w:r>
              <w:rPr>
                <w:rFonts w:hint="eastAsia" w:ascii="宋体" w:hAnsi="宋体" w:eastAsia="宋体" w:cs="宋体"/>
                <w:b/>
                <w:sz w:val="24"/>
                <w:szCs w:val="24"/>
              </w:rPr>
              <w:t>条款名称</w:t>
            </w:r>
          </w:p>
        </w:tc>
        <w:tc>
          <w:tcPr>
            <w:tcW w:w="7258" w:type="dxa"/>
          </w:tcPr>
          <w:p>
            <w:pPr>
              <w:widowControl/>
              <w:ind w:firstLine="2650" w:firstLineChars="1100"/>
              <w:jc w:val="left"/>
              <w:rPr>
                <w:rFonts w:hint="eastAsia" w:ascii="宋体" w:hAnsi="宋体" w:eastAsia="宋体" w:cs="宋体"/>
                <w:b/>
                <w:sz w:val="24"/>
                <w:szCs w:val="24"/>
              </w:rPr>
            </w:pPr>
          </w:p>
          <w:p>
            <w:pPr>
              <w:widowControl/>
              <w:ind w:firstLine="2650" w:firstLineChars="1100"/>
              <w:jc w:val="left"/>
              <w:rPr>
                <w:rFonts w:hint="eastAsia" w:ascii="宋体" w:hAnsi="宋体" w:eastAsia="宋体" w:cs="宋体"/>
                <w:b/>
                <w:sz w:val="24"/>
                <w:szCs w:val="24"/>
              </w:rPr>
            </w:pPr>
            <w:r>
              <w:rPr>
                <w:rFonts w:hint="eastAsia" w:ascii="宋体" w:hAnsi="宋体" w:eastAsia="宋体" w:cs="宋体"/>
                <w:b/>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采购人</w:t>
            </w:r>
          </w:p>
        </w:tc>
        <w:tc>
          <w:tcPr>
            <w:tcW w:w="7258" w:type="dxa"/>
            <w:vAlign w:val="center"/>
          </w:tcPr>
          <w:p>
            <w:pPr>
              <w:pStyle w:val="18"/>
              <w:ind w:firstLine="0"/>
              <w:jc w:val="both"/>
              <w:rPr>
                <w:rFonts w:hint="eastAsia" w:ascii="宋体" w:hAnsi="宋体" w:eastAsia="宋体" w:cs="宋体"/>
                <w:bCs/>
                <w:sz w:val="24"/>
                <w:szCs w:val="24"/>
                <w:lang w:eastAsia="zh-CN"/>
              </w:rPr>
            </w:pPr>
            <w:r>
              <w:rPr>
                <w:rFonts w:hint="eastAsia" w:ascii="宋体" w:hAnsi="宋体" w:eastAsia="宋体" w:cs="宋体"/>
                <w:bCs/>
                <w:sz w:val="24"/>
                <w:szCs w:val="24"/>
              </w:rPr>
              <w:t>采购人：</w:t>
            </w:r>
            <w:r>
              <w:rPr>
                <w:rFonts w:hint="eastAsia" w:ascii="宋体" w:hAnsi="宋体" w:eastAsia="宋体" w:cs="宋体"/>
                <w:sz w:val="24"/>
                <w:szCs w:val="24"/>
                <w:lang w:eastAsia="zh-CN"/>
              </w:rPr>
              <w:t>南宁威邕城市运营管理集团有限公司</w:t>
            </w:r>
          </w:p>
          <w:p>
            <w:pPr>
              <w:pStyle w:val="11"/>
              <w:tabs>
                <w:tab w:val="left" w:pos="3204"/>
              </w:tabs>
              <w:spacing w:line="360" w:lineRule="exact"/>
              <w:ind w:left="0" w:leftChars="0"/>
              <w:jc w:val="left"/>
              <w:rPr>
                <w:rFonts w:hint="eastAsia" w:ascii="宋体" w:hAnsi="宋体" w:eastAsia="宋体" w:cs="宋体"/>
                <w:bCs/>
                <w:sz w:val="24"/>
                <w:szCs w:val="24"/>
              </w:rPr>
            </w:pPr>
            <w:r>
              <w:rPr>
                <w:rFonts w:hint="eastAsia" w:ascii="宋体" w:hAnsi="宋体" w:eastAsia="宋体" w:cs="宋体"/>
                <w:bCs/>
                <w:sz w:val="24"/>
                <w:szCs w:val="24"/>
              </w:rPr>
              <w:t>地址：</w:t>
            </w:r>
            <w:r>
              <w:rPr>
                <w:rFonts w:hint="eastAsia" w:ascii="宋体" w:hAnsi="宋体" w:eastAsia="宋体" w:cs="宋体"/>
                <w:sz w:val="24"/>
                <w:szCs w:val="24"/>
              </w:rPr>
              <w:t>中国（广西）自由贸易试验区南宁片区</w:t>
            </w:r>
            <w:r>
              <w:rPr>
                <w:rFonts w:hint="eastAsia" w:ascii="宋体" w:hAnsi="宋体" w:eastAsia="宋体" w:cs="宋体"/>
                <w:sz w:val="24"/>
                <w:szCs w:val="24"/>
                <w:lang w:val="en-US" w:eastAsia="zh-CN"/>
              </w:rPr>
              <w:t>凯旋路1</w:t>
            </w:r>
            <w:r>
              <w:rPr>
                <w:rFonts w:hint="eastAsia" w:ascii="宋体" w:hAnsi="宋体" w:eastAsia="宋体" w:cs="宋体"/>
                <w:sz w:val="24"/>
                <w:szCs w:val="24"/>
              </w:rPr>
              <w:t>号</w:t>
            </w:r>
            <w:r>
              <w:rPr>
                <w:rFonts w:hint="eastAsia" w:ascii="宋体" w:hAnsi="宋体" w:eastAsia="宋体" w:cs="宋体"/>
                <w:sz w:val="24"/>
                <w:szCs w:val="24"/>
                <w:lang w:val="en-US" w:eastAsia="zh-CN"/>
              </w:rPr>
              <w:t>威宁总部大厦12层</w:t>
            </w:r>
          </w:p>
          <w:p>
            <w:pPr>
              <w:snapToGrid w:val="0"/>
              <w:spacing w:line="400" w:lineRule="exact"/>
              <w:ind w:firstLine="0" w:firstLineChars="0"/>
              <w:rPr>
                <w:rFonts w:hint="eastAsia" w:ascii="宋体" w:hAnsi="宋体" w:eastAsia="宋体" w:cs="宋体"/>
                <w:sz w:val="24"/>
                <w:szCs w:val="24"/>
                <w:lang w:eastAsia="zh-CN"/>
              </w:rPr>
            </w:pPr>
            <w:r>
              <w:rPr>
                <w:rFonts w:hint="eastAsia" w:ascii="宋体" w:hAnsi="宋体" w:eastAsia="宋体" w:cs="宋体"/>
                <w:bCs/>
                <w:sz w:val="24"/>
                <w:szCs w:val="24"/>
              </w:rPr>
              <w:t>联系人：</w:t>
            </w:r>
            <w:r>
              <w:rPr>
                <w:rFonts w:hint="eastAsia" w:ascii="宋体" w:hAnsi="宋体" w:eastAsia="宋体" w:cs="宋体"/>
                <w:sz w:val="24"/>
                <w:szCs w:val="24"/>
                <w:lang w:val="en-US" w:eastAsia="zh-CN"/>
              </w:rPr>
              <w:t>韦</w:t>
            </w:r>
            <w:r>
              <w:rPr>
                <w:rFonts w:hint="eastAsia" w:ascii="宋体" w:hAnsi="宋体" w:eastAsia="宋体" w:cs="宋体"/>
                <w:sz w:val="24"/>
                <w:szCs w:val="24"/>
              </w:rPr>
              <w:t>工</w:t>
            </w:r>
          </w:p>
          <w:p>
            <w:pPr>
              <w:pStyle w:val="11"/>
              <w:tabs>
                <w:tab w:val="left" w:pos="3204"/>
              </w:tabs>
              <w:spacing w:line="360" w:lineRule="exact"/>
              <w:ind w:left="0" w:leftChars="0"/>
              <w:jc w:val="left"/>
              <w:rPr>
                <w:rFonts w:hint="eastAsia" w:ascii="宋体" w:hAnsi="宋体" w:eastAsia="宋体" w:cs="宋体"/>
                <w:sz w:val="24"/>
                <w:szCs w:val="24"/>
              </w:rPr>
            </w:pPr>
            <w:r>
              <w:rPr>
                <w:rFonts w:hint="eastAsia" w:ascii="宋体" w:hAnsi="宋体" w:eastAsia="宋体" w:cs="宋体"/>
                <w:bCs/>
                <w:sz w:val="24"/>
                <w:szCs w:val="24"/>
              </w:rPr>
              <w:t>电话：</w:t>
            </w:r>
            <w:r>
              <w:rPr>
                <w:rFonts w:hint="eastAsia" w:ascii="宋体" w:hAnsi="宋体" w:eastAsia="宋体" w:cs="宋体"/>
                <w:sz w:val="24"/>
                <w:szCs w:val="24"/>
              </w:rPr>
              <w:t>0771-</w:t>
            </w:r>
            <w:r>
              <w:rPr>
                <w:rFonts w:hint="eastAsia" w:ascii="宋体" w:hAnsi="宋体" w:eastAsia="宋体" w:cs="宋体"/>
                <w:sz w:val="24"/>
                <w:szCs w:val="24"/>
                <w:lang w:val="en-US" w:eastAsia="zh-CN"/>
              </w:rPr>
              <w:t>2202074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项目概况</w:t>
            </w:r>
          </w:p>
        </w:tc>
        <w:tc>
          <w:tcPr>
            <w:tcW w:w="7258" w:type="dxa"/>
            <w:vAlign w:val="center"/>
          </w:tcPr>
          <w:p>
            <w:pPr>
              <w:pStyle w:val="15"/>
              <w:spacing w:line="360" w:lineRule="auto"/>
              <w:rPr>
                <w:rFonts w:hint="eastAsia" w:ascii="宋体" w:hAnsi="宋体" w:eastAsia="宋体" w:cs="宋体"/>
                <w:sz w:val="24"/>
                <w:szCs w:val="24"/>
                <w:lang w:eastAsia="zh-CN"/>
              </w:rPr>
            </w:pPr>
            <w:r>
              <w:rPr>
                <w:rFonts w:hint="eastAsia" w:ascii="宋体" w:hAnsi="宋体" w:eastAsia="宋体" w:cs="宋体"/>
                <w:b/>
                <w:bCs/>
                <w:sz w:val="24"/>
                <w:szCs w:val="24"/>
              </w:rPr>
              <w:t>项目名称：</w:t>
            </w:r>
            <w:r>
              <w:rPr>
                <w:rFonts w:hint="eastAsia" w:hAnsi="宋体" w:cs="宋体"/>
                <w:sz w:val="24"/>
                <w:szCs w:val="24"/>
                <w:lang w:eastAsia="zh-CN"/>
              </w:rPr>
              <w:t>邕州古城·三街两巷2024年春节活动</w:t>
            </w:r>
          </w:p>
          <w:p>
            <w:pPr>
              <w:rPr>
                <w:rFonts w:hint="eastAsia" w:ascii="宋体" w:hAnsi="宋体" w:eastAsia="宋体" w:cs="宋体"/>
                <w:lang w:val="en-US" w:eastAsia="zh-CN"/>
              </w:rPr>
            </w:pPr>
            <w:r>
              <w:rPr>
                <w:rFonts w:hint="eastAsia" w:ascii="宋体" w:hAnsi="宋体" w:eastAsia="宋体" w:cs="宋体"/>
                <w:b/>
                <w:bCs/>
                <w:sz w:val="24"/>
                <w:szCs w:val="24"/>
              </w:rPr>
              <w:t>项目地址</w:t>
            </w:r>
            <w:r>
              <w:rPr>
                <w:rFonts w:hint="eastAsia" w:ascii="宋体" w:hAnsi="宋体" w:eastAsia="宋体" w:cs="宋体"/>
                <w:sz w:val="24"/>
                <w:szCs w:val="24"/>
              </w:rPr>
              <w:t>：南宁市兴宁区民族大道37号</w:t>
            </w:r>
            <w:r>
              <w:rPr>
                <w:rFonts w:hint="eastAsia" w:ascii="宋体" w:hAnsi="宋体" w:eastAsia="宋体" w:cs="宋体"/>
                <w:sz w:val="24"/>
                <w:szCs w:val="24"/>
                <w:lang w:eastAsia="zh-CN"/>
              </w:rPr>
              <w:t>邕州古城“</w:t>
            </w:r>
            <w:r>
              <w:rPr>
                <w:rFonts w:hint="eastAsia" w:ascii="宋体" w:hAnsi="宋体" w:eastAsia="宋体" w:cs="宋体"/>
                <w:sz w:val="24"/>
                <w:szCs w:val="24"/>
              </w:rPr>
              <w:t>三街两巷</w:t>
            </w:r>
            <w:r>
              <w:rPr>
                <w:rFonts w:hint="eastAsia" w:ascii="宋体" w:hAnsi="宋体" w:eastAsia="宋体" w:cs="宋体"/>
                <w:sz w:val="24"/>
                <w:szCs w:val="24"/>
                <w:lang w:eastAsia="zh-CN"/>
              </w:rPr>
              <w:t>”</w:t>
            </w:r>
            <w:r>
              <w:rPr>
                <w:rFonts w:hint="eastAsia" w:ascii="宋体" w:hAnsi="宋体" w:eastAsia="宋体" w:cs="宋体"/>
                <w:sz w:val="24"/>
                <w:szCs w:val="24"/>
              </w:rPr>
              <w:t>历史文化街区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一期及二期）</w:t>
            </w:r>
          </w:p>
          <w:p>
            <w:pPr>
              <w:snapToGrid w:val="0"/>
              <w:spacing w:line="400" w:lineRule="exact"/>
              <w:rPr>
                <w:rFonts w:hint="eastAsia" w:ascii="宋体" w:hAnsi="宋体" w:eastAsia="宋体" w:cs="宋体"/>
                <w:sz w:val="24"/>
                <w:szCs w:val="24"/>
                <w:lang w:val="en-US" w:eastAsia="zh-CN"/>
              </w:rPr>
            </w:pPr>
            <w:r>
              <w:rPr>
                <w:rFonts w:hint="eastAsia" w:ascii="宋体" w:hAnsi="宋体" w:eastAsia="宋体" w:cs="宋体"/>
                <w:b/>
                <w:bCs/>
                <w:sz w:val="24"/>
                <w:szCs w:val="24"/>
              </w:rPr>
              <w:t>采购</w:t>
            </w:r>
            <w:r>
              <w:rPr>
                <w:rFonts w:hint="eastAsia" w:ascii="宋体" w:hAnsi="宋体" w:eastAsia="宋体" w:cs="宋体"/>
                <w:b/>
                <w:bCs/>
                <w:sz w:val="24"/>
                <w:szCs w:val="24"/>
                <w:lang w:val="en-US" w:eastAsia="zh-CN"/>
              </w:rPr>
              <w:t>内容</w:t>
            </w:r>
            <w:r>
              <w:rPr>
                <w:rFonts w:hint="eastAsia" w:ascii="宋体" w:hAnsi="宋体" w:eastAsia="宋体" w:cs="宋体"/>
                <w:b/>
                <w:bCs/>
                <w:sz w:val="24"/>
                <w:szCs w:val="24"/>
              </w:rPr>
              <w:t>：</w:t>
            </w:r>
            <w:r>
              <w:rPr>
                <w:rFonts w:hint="eastAsia" w:ascii="宋体" w:hAnsi="宋体" w:eastAsia="宋体" w:cs="宋体"/>
                <w:sz w:val="24"/>
              </w:rPr>
              <w:t>选定1家供应商</w:t>
            </w:r>
            <w:r>
              <w:rPr>
                <w:rFonts w:hint="eastAsia" w:ascii="宋体" w:hAnsi="宋体" w:eastAsia="宋体" w:cs="宋体"/>
                <w:sz w:val="24"/>
                <w:lang w:val="en-US" w:eastAsia="zh-CN"/>
              </w:rPr>
              <w:t>负责</w:t>
            </w:r>
            <w:r>
              <w:rPr>
                <w:rFonts w:hint="eastAsia" w:ascii="宋体" w:hAnsi="宋体" w:cs="宋体"/>
                <w:sz w:val="24"/>
                <w:szCs w:val="24"/>
                <w:lang w:eastAsia="zh-CN"/>
              </w:rPr>
              <w:t>邕州古城·三街两巷2024年春节活动</w:t>
            </w:r>
            <w:r>
              <w:rPr>
                <w:rFonts w:hint="eastAsia" w:ascii="宋体" w:hAnsi="宋体" w:eastAsia="宋体" w:cs="宋体"/>
                <w:sz w:val="24"/>
                <w:szCs w:val="24"/>
                <w:lang w:val="en-US" w:eastAsia="zh-CN"/>
              </w:rPr>
              <w:t>,</w:t>
            </w:r>
            <w:r>
              <w:rPr>
                <w:rFonts w:hint="eastAsia" w:ascii="宋体" w:hAnsi="宋体" w:eastAsia="宋体" w:cs="宋体"/>
                <w:sz w:val="24"/>
                <w:szCs w:val="20"/>
              </w:rPr>
              <w:t>按时按质</w:t>
            </w:r>
            <w:r>
              <w:rPr>
                <w:rFonts w:hint="eastAsia" w:ascii="宋体" w:hAnsi="宋体" w:eastAsia="宋体" w:cs="宋体"/>
                <w:sz w:val="24"/>
                <w:szCs w:val="20"/>
                <w:lang w:val="en-US" w:eastAsia="zh-CN"/>
              </w:rPr>
              <w:t>对</w:t>
            </w:r>
            <w:r>
              <w:rPr>
                <w:rFonts w:hint="eastAsia" w:ascii="宋体" w:hAnsi="宋体" w:eastAsia="宋体" w:cs="宋体"/>
                <w:sz w:val="24"/>
                <w:szCs w:val="24"/>
                <w:lang w:eastAsia="zh-CN"/>
              </w:rPr>
              <w:t>2024年</w:t>
            </w:r>
            <w:r>
              <w:rPr>
                <w:rFonts w:hint="eastAsia" w:ascii="宋体" w:hAnsi="宋体" w:cs="宋体"/>
                <w:sz w:val="24"/>
                <w:szCs w:val="24"/>
                <w:lang w:val="en-US" w:eastAsia="zh-CN"/>
              </w:rPr>
              <w:t>春节</w:t>
            </w:r>
            <w:r>
              <w:rPr>
                <w:rFonts w:hint="eastAsia" w:ascii="宋体" w:hAnsi="宋体" w:eastAsia="宋体" w:cs="宋体"/>
                <w:sz w:val="24"/>
                <w:szCs w:val="24"/>
                <w:lang w:val="en-US" w:eastAsia="zh-CN"/>
              </w:rPr>
              <w:t>活动进行策划、设计、制作、执行。</w:t>
            </w:r>
          </w:p>
          <w:p>
            <w:pPr>
              <w:snapToGrid w:val="0"/>
              <w:spacing w:line="400" w:lineRule="exact"/>
              <w:rPr>
                <w:rFonts w:hint="eastAsia" w:ascii="宋体" w:hAnsi="宋体" w:eastAsia="宋体" w:cs="宋体"/>
                <w:sz w:val="24"/>
                <w:szCs w:val="20"/>
                <w:lang w:eastAsia="zh-CN"/>
              </w:rPr>
            </w:pPr>
            <w:r>
              <w:rPr>
                <w:rFonts w:hint="eastAsia" w:ascii="宋体" w:hAnsi="宋体" w:eastAsia="宋体" w:cs="宋体"/>
                <w:b/>
                <w:bCs/>
                <w:sz w:val="24"/>
                <w:szCs w:val="24"/>
                <w:lang w:val="en-US" w:eastAsia="zh-CN"/>
              </w:rPr>
              <w:t>服务</w:t>
            </w:r>
            <w:r>
              <w:rPr>
                <w:rFonts w:hint="eastAsia" w:ascii="宋体" w:hAnsi="宋体" w:eastAsia="宋体" w:cs="宋体"/>
                <w:b/>
                <w:bCs/>
                <w:sz w:val="24"/>
                <w:szCs w:val="24"/>
              </w:rPr>
              <w:t>期：</w:t>
            </w:r>
            <w:r>
              <w:rPr>
                <w:rFonts w:hint="eastAsia" w:ascii="宋体" w:hAnsi="宋体" w:eastAsia="宋体" w:cs="宋体"/>
                <w:color w:val="000000" w:themeColor="text1"/>
                <w:sz w:val="24"/>
                <w:szCs w:val="24"/>
                <w14:textFill>
                  <w14:solidFill>
                    <w14:schemeClr w14:val="tx1"/>
                  </w14:solidFill>
                </w14:textFill>
              </w:rPr>
              <w:t>合同签订之日起至202</w:t>
            </w:r>
            <w:r>
              <w:rPr>
                <w:rFonts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月</w:t>
            </w:r>
            <w:r>
              <w:rPr>
                <w:rFonts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14:textFill>
                  <w14:solidFill>
                    <w14:schemeClr w14:val="tx1"/>
                  </w14:solidFill>
                </w14:textFill>
              </w:rPr>
              <w:t>日活动</w:t>
            </w:r>
            <w:r>
              <w:rPr>
                <w:rFonts w:ascii="宋体" w:hAnsi="宋体" w:eastAsia="宋体" w:cs="宋体"/>
                <w:color w:val="000000" w:themeColor="text1"/>
                <w:sz w:val="24"/>
                <w:szCs w:val="24"/>
                <w14:textFill>
                  <w14:solidFill>
                    <w14:schemeClr w14:val="tx1"/>
                  </w14:solidFill>
                </w14:textFill>
              </w:rPr>
              <w:t>执行</w:t>
            </w:r>
            <w:r>
              <w:rPr>
                <w:rFonts w:hint="eastAsia" w:ascii="宋体" w:hAnsi="宋体" w:eastAsia="宋体" w:cs="宋体"/>
                <w:color w:val="000000" w:themeColor="text1"/>
                <w:sz w:val="24"/>
                <w:szCs w:val="24"/>
                <w14:textFill>
                  <w14:solidFill>
                    <w14:schemeClr w14:val="tx1"/>
                  </w14:solidFill>
                </w14:textFill>
              </w:rPr>
              <w:t>完毕</w:t>
            </w:r>
          </w:p>
          <w:p>
            <w:pPr>
              <w:widowControl/>
              <w:numPr>
                <w:ilvl w:val="-1"/>
                <w:numId w:val="0"/>
              </w:numPr>
              <w:snapToGrid w:val="0"/>
              <w:spacing w:after="0" w:line="400" w:lineRule="exact"/>
              <w:ind w:left="0"/>
              <w:rPr>
                <w:rFonts w:hint="eastAsia" w:ascii="宋体" w:hAnsi="宋体" w:eastAsia="宋体" w:cs="宋体"/>
                <w:sz w:val="24"/>
                <w:szCs w:val="20"/>
              </w:rPr>
            </w:pPr>
            <w:r>
              <w:rPr>
                <w:rFonts w:hint="eastAsia" w:ascii="宋体" w:hAnsi="宋体" w:eastAsia="宋体" w:cs="宋体"/>
                <w:b/>
                <w:bCs/>
                <w:sz w:val="24"/>
                <w:szCs w:val="20"/>
                <w:lang w:val="en-US" w:eastAsia="zh-CN"/>
              </w:rPr>
              <w:t>服务</w:t>
            </w:r>
            <w:r>
              <w:rPr>
                <w:rFonts w:hint="eastAsia" w:ascii="宋体" w:hAnsi="宋体" w:eastAsia="宋体" w:cs="宋体"/>
                <w:b/>
                <w:bCs/>
                <w:sz w:val="24"/>
                <w:szCs w:val="20"/>
              </w:rPr>
              <w:t>标准</w:t>
            </w:r>
            <w:r>
              <w:rPr>
                <w:rFonts w:hint="eastAsia" w:ascii="宋体" w:hAnsi="宋体" w:eastAsia="宋体" w:cs="宋体"/>
                <w:b w:val="0"/>
                <w:bCs w:val="0"/>
                <w:sz w:val="24"/>
                <w:szCs w:val="20"/>
                <w:lang w:eastAsia="zh-CN"/>
              </w:rPr>
              <w:t>：</w:t>
            </w:r>
            <w:r>
              <w:rPr>
                <w:rFonts w:hint="eastAsia" w:ascii="宋体" w:hAnsi="宋体" w:eastAsia="宋体" w:cs="宋体"/>
                <w:sz w:val="24"/>
                <w:szCs w:val="20"/>
              </w:rPr>
              <w:t>1</w:t>
            </w:r>
            <w:r>
              <w:rPr>
                <w:rFonts w:hint="eastAsia" w:ascii="宋体" w:hAnsi="宋体" w:eastAsia="宋体" w:cs="宋体"/>
                <w:kern w:val="2"/>
                <w:sz w:val="24"/>
                <w:szCs w:val="24"/>
                <w:lang w:val="en-US" w:eastAsia="zh-CN" w:bidi="ar-SA"/>
              </w:rPr>
              <w:t>.</w:t>
            </w:r>
            <w:r>
              <w:rPr>
                <w:rFonts w:hint="eastAsia" w:ascii="宋体" w:hAnsi="宋体" w:eastAsia="宋体" w:cs="宋体"/>
                <w:sz w:val="24"/>
                <w:szCs w:val="20"/>
              </w:rPr>
              <w:t>按时按质完成</w:t>
            </w:r>
            <w:r>
              <w:rPr>
                <w:rFonts w:hint="eastAsia" w:ascii="宋体" w:hAnsi="宋体" w:eastAsia="宋体" w:cs="宋体"/>
                <w:sz w:val="24"/>
                <w:szCs w:val="24"/>
                <w:lang w:eastAsia="zh-CN"/>
              </w:rPr>
              <w:t>邕州古城2024年</w:t>
            </w:r>
            <w:r>
              <w:rPr>
                <w:rFonts w:hint="eastAsia" w:ascii="宋体" w:hAnsi="宋体" w:cs="宋体"/>
                <w:sz w:val="24"/>
                <w:szCs w:val="24"/>
                <w:lang w:val="en-US" w:eastAsia="zh-CN"/>
              </w:rPr>
              <w:t>春节</w:t>
            </w:r>
            <w:r>
              <w:rPr>
                <w:rFonts w:hint="eastAsia" w:ascii="宋体" w:hAnsi="宋体" w:eastAsia="宋体" w:cs="宋体"/>
                <w:sz w:val="24"/>
                <w:szCs w:val="24"/>
                <w:lang w:val="en-US" w:eastAsia="zh-CN"/>
              </w:rPr>
              <w:t>活动进行策划、设计、制作</w:t>
            </w:r>
            <w:r>
              <w:rPr>
                <w:rFonts w:hint="eastAsia" w:ascii="宋体" w:hAnsi="宋体" w:cs="宋体"/>
                <w:sz w:val="24"/>
                <w:szCs w:val="24"/>
                <w:lang w:val="en-US" w:eastAsia="zh-CN"/>
              </w:rPr>
              <w:t>与</w:t>
            </w:r>
            <w:r>
              <w:rPr>
                <w:rFonts w:hint="eastAsia" w:ascii="宋体" w:hAnsi="宋体" w:eastAsia="宋体" w:cs="宋体"/>
                <w:sz w:val="24"/>
                <w:szCs w:val="24"/>
                <w:lang w:val="en-US" w:eastAsia="zh-CN"/>
              </w:rPr>
              <w:t>执行</w:t>
            </w:r>
            <w:r>
              <w:rPr>
                <w:rFonts w:hint="eastAsia" w:ascii="宋体" w:hAnsi="宋体" w:eastAsia="宋体" w:cs="宋体"/>
                <w:sz w:val="24"/>
                <w:szCs w:val="20"/>
              </w:rPr>
              <w:t>。</w:t>
            </w:r>
          </w:p>
          <w:p>
            <w:pPr>
              <w:numPr>
                <w:ilvl w:val="-1"/>
                <w:numId w:val="0"/>
              </w:numPr>
              <w:snapToGrid w:val="0"/>
              <w:spacing w:line="400" w:lineRule="exact"/>
              <w:ind w:firstLine="480" w:firstLineChars="200"/>
              <w:rPr>
                <w:rFonts w:hint="eastAsia" w:ascii="宋体" w:hAnsi="宋体" w:eastAsia="宋体" w:cs="宋体"/>
                <w:sz w:val="24"/>
                <w:szCs w:val="20"/>
              </w:rPr>
            </w:pPr>
            <w:r>
              <w:rPr>
                <w:rFonts w:hint="eastAsia" w:ascii="宋体" w:hAnsi="宋体" w:eastAsia="宋体" w:cs="宋体"/>
                <w:sz w:val="24"/>
                <w:szCs w:val="20"/>
                <w:lang w:val="en-US" w:eastAsia="zh-CN"/>
              </w:rPr>
              <w:t>2</w:t>
            </w:r>
            <w:r>
              <w:rPr>
                <w:rFonts w:hint="eastAsia" w:ascii="宋体" w:hAnsi="宋体" w:eastAsia="宋体" w:cs="宋体"/>
                <w:kern w:val="2"/>
                <w:sz w:val="24"/>
                <w:szCs w:val="24"/>
                <w:lang w:val="en-US" w:eastAsia="zh-CN" w:bidi="ar-SA"/>
              </w:rPr>
              <w:t>.</w:t>
            </w:r>
            <w:r>
              <w:rPr>
                <w:rFonts w:hint="eastAsia" w:ascii="宋体" w:hAnsi="宋体" w:eastAsia="宋体" w:cs="宋体"/>
                <w:sz w:val="24"/>
                <w:szCs w:val="20"/>
              </w:rPr>
              <w:t>按相关规范施工，并验收合格。</w:t>
            </w:r>
          </w:p>
          <w:p>
            <w:pPr>
              <w:pStyle w:val="43"/>
              <w:numPr>
                <w:ilvl w:val="-1"/>
                <w:numId w:val="0"/>
              </w:numPr>
              <w:ind w:firstLine="0" w:firstLineChars="0"/>
              <w:rPr>
                <w:rFonts w:hint="eastAsia" w:ascii="宋体" w:hAnsi="宋体" w:eastAsia="宋体" w:cs="宋体"/>
                <w:b w:val="0"/>
                <w:bCs w:val="0"/>
                <w:sz w:val="24"/>
                <w:szCs w:val="20"/>
                <w:lang w:val="en-US" w:eastAsia="zh-CN"/>
              </w:rPr>
            </w:pPr>
            <w:r>
              <w:rPr>
                <w:rFonts w:hint="eastAsia" w:ascii="宋体" w:hAnsi="宋体" w:eastAsia="宋体" w:cs="宋体"/>
                <w:b/>
                <w:bCs/>
                <w:sz w:val="24"/>
                <w:szCs w:val="20"/>
                <w:lang w:val="en-US" w:eastAsia="zh-CN"/>
              </w:rPr>
              <w:t>活动</w:t>
            </w:r>
            <w:r>
              <w:rPr>
                <w:rFonts w:hint="eastAsia" w:ascii="宋体" w:hAnsi="宋体" w:cs="宋体"/>
                <w:b/>
                <w:bCs/>
                <w:sz w:val="24"/>
                <w:szCs w:val="20"/>
                <w:lang w:val="en-US" w:eastAsia="zh-CN"/>
              </w:rPr>
              <w:t>内容</w:t>
            </w:r>
            <w:r>
              <w:rPr>
                <w:rFonts w:hint="eastAsia" w:ascii="宋体" w:hAnsi="宋体" w:eastAsia="宋体" w:cs="宋体"/>
                <w:b/>
                <w:bCs/>
                <w:sz w:val="24"/>
                <w:szCs w:val="20"/>
                <w:lang w:val="en-US" w:eastAsia="zh-CN"/>
              </w:rPr>
              <w:t>：</w:t>
            </w:r>
            <w:r>
              <w:rPr>
                <w:rFonts w:hint="eastAsia" w:ascii="宋体" w:hAnsi="宋体" w:eastAsia="宋体" w:cs="宋体"/>
                <w:b w:val="0"/>
                <w:bCs w:val="0"/>
                <w:sz w:val="24"/>
                <w:szCs w:val="20"/>
                <w:lang w:val="en-US" w:eastAsia="zh-CN"/>
              </w:rPr>
              <w:t>根据“初一行大运、初五迎财神、十五闹元宵”的活动整体规划，策划“邕州古城·龙行贺新”2024年春节活动（主题可根据策划创意进行调整），通过邕州古城新春美陈、城隍庙非遗展演、舞狮民俗巡演、迎财神开运表演、沉浸式体验、元宵喜乐会、互动打卡小景点等系列活动，打造邕州古城首个春节文化体验场景。</w:t>
            </w:r>
          </w:p>
          <w:p>
            <w:pPr>
              <w:pStyle w:val="43"/>
              <w:numPr>
                <w:ilvl w:val="-1"/>
                <w:numId w:val="0"/>
              </w:numPr>
              <w:ind w:firstLine="482" w:firstLineChars="200"/>
              <w:rPr>
                <w:rFonts w:hint="eastAsia" w:ascii="宋体" w:hAnsi="宋体" w:eastAsia="宋体" w:cs="宋体"/>
                <w:b/>
                <w:bCs/>
                <w:sz w:val="24"/>
                <w:szCs w:val="20"/>
                <w:lang w:val="en-US" w:eastAsia="zh-CN"/>
              </w:rPr>
            </w:pPr>
            <w:r>
              <w:rPr>
                <w:rFonts w:hint="eastAsia" w:ascii="宋体" w:hAnsi="宋体" w:eastAsia="宋体" w:cs="宋体"/>
                <w:b/>
                <w:bCs/>
                <w:sz w:val="24"/>
                <w:szCs w:val="20"/>
                <w:lang w:val="en-US" w:eastAsia="zh-CN"/>
              </w:rPr>
              <w:t>（一）整体活动特色</w:t>
            </w:r>
          </w:p>
          <w:p>
            <w:pPr>
              <w:pStyle w:val="43"/>
              <w:numPr>
                <w:ilvl w:val="-1"/>
                <w:numId w:val="0"/>
              </w:numPr>
              <w:ind w:firstLine="480" w:firstLineChars="20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展现邕州古城的千年历史承载地文化特色、老南宁风情、国风文化特质等，营造中国传统佳节——春节的年味氛围感，满足市民游客在邕州古城的消费体验，呈现邕州古城国家AAAA级旅游景区的特色风貌。</w:t>
            </w:r>
          </w:p>
          <w:p>
            <w:pPr>
              <w:pStyle w:val="43"/>
              <w:numPr>
                <w:ilvl w:val="-1"/>
                <w:numId w:val="0"/>
              </w:numPr>
              <w:ind w:firstLine="482" w:firstLineChars="200"/>
              <w:rPr>
                <w:rFonts w:hint="eastAsia" w:ascii="宋体" w:hAnsi="宋体" w:eastAsia="宋体" w:cs="宋体"/>
                <w:b/>
                <w:bCs/>
                <w:sz w:val="24"/>
                <w:szCs w:val="20"/>
                <w:lang w:val="en-US" w:eastAsia="zh-CN"/>
              </w:rPr>
            </w:pPr>
            <w:r>
              <w:rPr>
                <w:rFonts w:hint="eastAsia" w:ascii="宋体" w:hAnsi="宋体" w:eastAsia="宋体" w:cs="宋体"/>
                <w:b/>
                <w:bCs/>
                <w:sz w:val="24"/>
                <w:szCs w:val="20"/>
                <w:lang w:val="en-US" w:eastAsia="zh-CN"/>
              </w:rPr>
              <w:t>（二）街区商业互动</w:t>
            </w:r>
          </w:p>
          <w:p>
            <w:pPr>
              <w:pStyle w:val="43"/>
              <w:numPr>
                <w:ilvl w:val="-1"/>
                <w:numId w:val="0"/>
              </w:numPr>
              <w:ind w:firstLine="480" w:firstLineChars="20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活动策划需要充分考虑街区商家，制定具有较高互动性的促销活动形式，增强活动与商家的互动效果。</w:t>
            </w:r>
          </w:p>
          <w:p>
            <w:pPr>
              <w:pStyle w:val="43"/>
              <w:numPr>
                <w:ilvl w:val="-1"/>
                <w:numId w:val="0"/>
              </w:numPr>
              <w:ind w:firstLine="482" w:firstLineChars="200"/>
              <w:rPr>
                <w:rFonts w:hint="eastAsia" w:ascii="宋体" w:hAnsi="宋体" w:eastAsia="宋体" w:cs="宋体"/>
                <w:b/>
                <w:bCs/>
                <w:sz w:val="24"/>
                <w:szCs w:val="20"/>
                <w:lang w:val="en-US" w:eastAsia="zh-CN"/>
              </w:rPr>
            </w:pPr>
            <w:r>
              <w:rPr>
                <w:rFonts w:hint="eastAsia" w:ascii="宋体" w:hAnsi="宋体" w:eastAsia="宋体" w:cs="宋体"/>
                <w:b/>
                <w:bCs/>
                <w:sz w:val="24"/>
                <w:szCs w:val="20"/>
                <w:lang w:val="en-US" w:eastAsia="zh-CN"/>
              </w:rPr>
              <w:t>（三）设计宣传吸粉</w:t>
            </w:r>
          </w:p>
          <w:p>
            <w:pPr>
              <w:pStyle w:val="43"/>
              <w:numPr>
                <w:ilvl w:val="-1"/>
                <w:numId w:val="0"/>
              </w:numPr>
              <w:ind w:firstLine="480" w:firstLineChars="20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制定活动宣传计划，完成符合项目特色与活动主题的宣传设计，组织实施活动宣传工作，包含前中后宣微推海报、主画面、小视频及新媒体宣传，宣传形式包括图片直播、媒体投放、网红打卡、视频传播等。同时为三街两巷官方公众号及抖音号吸粉。</w:t>
            </w:r>
          </w:p>
          <w:p>
            <w:pPr>
              <w:pStyle w:val="43"/>
              <w:numPr>
                <w:ilvl w:val="-1"/>
                <w:numId w:val="0"/>
              </w:numPr>
              <w:ind w:firstLine="480" w:firstLineChars="200"/>
              <w:rPr>
                <w:rFonts w:hint="eastAsia" w:ascii="宋体" w:hAnsi="宋体" w:eastAsia="宋体" w:cs="宋体"/>
                <w:b w:val="0"/>
                <w:bCs w:val="0"/>
                <w:sz w:val="24"/>
                <w:szCs w:val="20"/>
                <w:lang w:val="en-US" w:eastAsia="zh-CN"/>
              </w:rPr>
            </w:pPr>
          </w:p>
          <w:p>
            <w:pPr>
              <w:pStyle w:val="43"/>
              <w:numPr>
                <w:ilvl w:val="-1"/>
                <w:numId w:val="0"/>
              </w:numPr>
              <w:rPr>
                <w:rFonts w:hint="eastAsia" w:ascii="宋体" w:hAnsi="宋体" w:eastAsia="宋体" w:cs="宋体"/>
                <w:lang w:val="en-US" w:eastAsia="zh-CN"/>
              </w:rPr>
            </w:pPr>
          </w:p>
          <w:p>
            <w:pPr>
              <w:pStyle w:val="12"/>
              <w:numPr>
                <w:ilvl w:val="-1"/>
                <w:numId w:val="0"/>
              </w:numPr>
              <w:ind w:left="0"/>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1269" w:type="dxa"/>
            <w:vAlign w:val="center"/>
          </w:tcPr>
          <w:p>
            <w:pPr>
              <w:pStyle w:val="15"/>
              <w:spacing w:line="360" w:lineRule="exact"/>
              <w:jc w:val="center"/>
              <w:rPr>
                <w:rFonts w:hint="eastAsia" w:ascii="宋体" w:hAnsi="宋体" w:eastAsia="宋体" w:cs="宋体"/>
                <w:sz w:val="24"/>
                <w:szCs w:val="24"/>
              </w:rPr>
            </w:pPr>
            <w:r>
              <w:rPr>
                <w:rFonts w:hint="eastAsia" w:ascii="宋体" w:hAnsi="宋体" w:eastAsia="宋体" w:cs="宋体"/>
                <w:sz w:val="24"/>
                <w:szCs w:val="24"/>
              </w:rPr>
              <w:t>踏勘要求</w:t>
            </w:r>
          </w:p>
        </w:tc>
        <w:tc>
          <w:tcPr>
            <w:tcW w:w="7258" w:type="dxa"/>
            <w:vAlign w:val="center"/>
          </w:tcPr>
          <w:p>
            <w:pPr>
              <w:pStyle w:val="11"/>
              <w:tabs>
                <w:tab w:val="left" w:pos="3204"/>
              </w:tabs>
              <w:spacing w:line="320" w:lineRule="exact"/>
              <w:ind w:left="0" w:leftChars="0"/>
              <w:jc w:val="left"/>
              <w:rPr>
                <w:rFonts w:hint="eastAsia" w:ascii="宋体" w:hAnsi="宋体" w:eastAsia="宋体" w:cs="宋体"/>
                <w:spacing w:val="6"/>
                <w:kern w:val="48"/>
                <w:sz w:val="24"/>
                <w:szCs w:val="24"/>
                <w:lang w:val="en-US" w:eastAsia="zh-CN"/>
              </w:rPr>
            </w:pPr>
            <w:r>
              <w:rPr>
                <w:rFonts w:hint="eastAsia" w:ascii="宋体" w:hAnsi="宋体" w:cs="宋体"/>
                <w:spacing w:val="6"/>
                <w:kern w:val="48"/>
                <w:sz w:val="24"/>
                <w:szCs w:val="24"/>
                <w:lang w:val="en-US" w:eastAsia="zh-CN"/>
              </w:rPr>
              <w:t>要求参选人于2024年1月3日上午9：00-11：00统一踏勘，</w:t>
            </w:r>
            <w:r>
              <w:rPr>
                <w:rFonts w:hint="eastAsia" w:ascii="宋体" w:hAnsi="宋体" w:eastAsia="宋体" w:cs="宋体"/>
                <w:spacing w:val="6"/>
                <w:kern w:val="48"/>
                <w:sz w:val="24"/>
                <w:szCs w:val="24"/>
                <w:lang w:val="en-US" w:eastAsia="zh-CN"/>
              </w:rPr>
              <w:t>踏勘联系人：蒋明初13737071407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1269" w:type="dxa"/>
            <w:vAlign w:val="center"/>
          </w:tcPr>
          <w:p>
            <w:pPr>
              <w:pStyle w:val="15"/>
              <w:jc w:val="center"/>
              <w:rPr>
                <w:rFonts w:hint="eastAsia" w:ascii="宋体" w:hAnsi="宋体" w:eastAsia="宋体" w:cs="宋体"/>
                <w:sz w:val="24"/>
                <w:szCs w:val="24"/>
              </w:rPr>
            </w:pPr>
            <w:r>
              <w:rPr>
                <w:rFonts w:hint="eastAsia" w:hAnsi="宋体" w:cs="宋体"/>
                <w:bCs/>
                <w:sz w:val="24"/>
                <w:szCs w:val="24"/>
                <w:lang w:eastAsia="zh-CN"/>
              </w:rPr>
              <w:t>参选人</w:t>
            </w:r>
            <w:r>
              <w:rPr>
                <w:rFonts w:hint="eastAsia" w:ascii="宋体" w:hAnsi="宋体" w:eastAsia="宋体" w:cs="宋体"/>
                <w:bCs/>
                <w:sz w:val="24"/>
                <w:szCs w:val="24"/>
              </w:rPr>
              <w:t>应具备的条件</w:t>
            </w:r>
          </w:p>
        </w:tc>
        <w:tc>
          <w:tcPr>
            <w:tcW w:w="7258" w:type="dxa"/>
            <w:vAlign w:val="center"/>
          </w:tcPr>
          <w:p>
            <w:pPr>
              <w:snapToGrid w:val="0"/>
              <w:spacing w:line="400" w:lineRule="exac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中华人民共和国境内注册（指按国家有关规定要求注册的）且合法存续的，具备独立法人资格的供应商；</w:t>
            </w:r>
          </w:p>
          <w:p>
            <w:pPr>
              <w:snapToGrid w:val="0"/>
              <w:spacing w:line="400" w:lineRule="exac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在参加采购活动期间未被列入“信用中国”网站、中国政府采购网渠道信用记录失信被执行人、重大税收违法案件当事人名单、政府采购严重违法失信行为记录名单的供应商；</w:t>
            </w:r>
          </w:p>
          <w:p>
            <w:pPr>
              <w:snapToGrid w:val="0"/>
              <w:spacing w:line="400" w:lineRule="exac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单位负责人为同一人或者存在直接控股、管理关系的不同供应商，不得参加同一合同项下的采购活动。</w:t>
            </w:r>
          </w:p>
          <w:p>
            <w:pPr>
              <w:snapToGrid w:val="0"/>
              <w:spacing w:line="4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2.2</w:t>
            </w:r>
          </w:p>
        </w:tc>
        <w:tc>
          <w:tcPr>
            <w:tcW w:w="1269" w:type="dxa"/>
            <w:vAlign w:val="center"/>
          </w:tcPr>
          <w:p>
            <w:pPr>
              <w:pStyle w:val="15"/>
              <w:jc w:val="center"/>
              <w:rPr>
                <w:rFonts w:hint="eastAsia" w:ascii="宋体" w:hAnsi="宋体" w:eastAsia="宋体" w:cs="宋体"/>
                <w:sz w:val="24"/>
                <w:szCs w:val="24"/>
              </w:rPr>
            </w:pPr>
            <w:r>
              <w:rPr>
                <w:rFonts w:hint="eastAsia" w:hAnsi="宋体" w:cs="宋体"/>
                <w:sz w:val="24"/>
                <w:szCs w:val="24"/>
                <w:lang w:eastAsia="zh-CN"/>
              </w:rPr>
              <w:t>参选人</w:t>
            </w:r>
            <w:r>
              <w:rPr>
                <w:rFonts w:hint="eastAsia" w:ascii="宋体" w:hAnsi="宋体" w:eastAsia="宋体" w:cs="宋体"/>
                <w:sz w:val="24"/>
                <w:szCs w:val="24"/>
              </w:rPr>
              <w:t>要求澄清的截止时间</w:t>
            </w:r>
          </w:p>
        </w:tc>
        <w:tc>
          <w:tcPr>
            <w:tcW w:w="7258" w:type="dxa"/>
            <w:vAlign w:val="center"/>
          </w:tcPr>
          <w:p>
            <w:pPr>
              <w:pStyle w:val="15"/>
              <w:spacing w:line="360" w:lineRule="auto"/>
              <w:rPr>
                <w:rFonts w:hint="eastAsia" w:ascii="宋体" w:hAnsi="宋体" w:eastAsia="宋体" w:cs="宋体"/>
                <w:sz w:val="24"/>
                <w:szCs w:val="24"/>
              </w:rPr>
            </w:pPr>
            <w:r>
              <w:rPr>
                <w:rFonts w:hint="eastAsia" w:hAnsi="宋体" w:cs="宋体"/>
                <w:color w:val="000000"/>
                <w:sz w:val="24"/>
                <w:szCs w:val="24"/>
                <w:lang w:eastAsia="zh-CN"/>
              </w:rPr>
              <w:t>参选人</w:t>
            </w:r>
            <w:r>
              <w:rPr>
                <w:rFonts w:hint="eastAsia" w:ascii="宋体" w:hAnsi="宋体" w:eastAsia="宋体" w:cs="宋体"/>
                <w:color w:val="000000"/>
                <w:sz w:val="24"/>
                <w:szCs w:val="24"/>
              </w:rPr>
              <w:t>发现采购文件有误或有不合理要求的，必须在</w:t>
            </w:r>
            <w:r>
              <w:rPr>
                <w:rFonts w:hint="eastAsia" w:ascii="宋体" w:hAnsi="宋体" w:eastAsia="宋体" w:cs="宋体"/>
                <w:color w:val="000000"/>
                <w:sz w:val="24"/>
                <w:szCs w:val="24"/>
                <w:u w:val="single"/>
              </w:rPr>
              <w:t>收到采购文件之日起</w:t>
            </w:r>
            <w:r>
              <w:rPr>
                <w:rFonts w:hint="eastAsia" w:ascii="宋体" w:hAnsi="宋体" w:eastAsia="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sz w:val="24"/>
                <w:szCs w:val="24"/>
                <w:u w:val="single"/>
              </w:rPr>
              <w:t>日内</w:t>
            </w:r>
            <w:r>
              <w:rPr>
                <w:rFonts w:hint="eastAsia" w:ascii="宋体" w:hAnsi="宋体" w:eastAsia="宋体" w:cs="宋体"/>
                <w:bCs/>
                <w:color w:val="000000"/>
                <w:sz w:val="24"/>
                <w:szCs w:val="24"/>
              </w:rPr>
              <w:t>以书面形式要求采购人澄清</w:t>
            </w: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3.1</w:t>
            </w:r>
          </w:p>
        </w:tc>
        <w:tc>
          <w:tcPr>
            <w:tcW w:w="1269" w:type="dxa"/>
            <w:vAlign w:val="center"/>
          </w:tcPr>
          <w:p>
            <w:pPr>
              <w:pStyle w:val="15"/>
              <w:jc w:val="center"/>
              <w:rPr>
                <w:rFonts w:hint="eastAsia" w:ascii="宋体" w:hAnsi="宋体" w:eastAsia="宋体" w:cs="宋体"/>
                <w:sz w:val="24"/>
                <w:szCs w:val="24"/>
              </w:rPr>
            </w:pPr>
            <w:r>
              <w:rPr>
                <w:rFonts w:hint="eastAsia" w:ascii="宋体" w:hAnsi="宋体" w:eastAsia="宋体" w:cs="宋体"/>
                <w:sz w:val="24"/>
                <w:szCs w:val="24"/>
                <w:lang w:val="en-US" w:eastAsia="zh-CN"/>
              </w:rPr>
              <w:t>响应</w:t>
            </w:r>
            <w:r>
              <w:rPr>
                <w:rFonts w:hint="eastAsia" w:ascii="宋体" w:hAnsi="宋体" w:eastAsia="宋体" w:cs="宋体"/>
                <w:sz w:val="24"/>
                <w:szCs w:val="24"/>
              </w:rPr>
              <w:t>文件构成</w:t>
            </w:r>
          </w:p>
        </w:tc>
        <w:tc>
          <w:tcPr>
            <w:tcW w:w="7258" w:type="dxa"/>
            <w:vAlign w:val="center"/>
          </w:tcPr>
          <w:p>
            <w:pPr>
              <w:pStyle w:val="15"/>
              <w:spacing w:line="360" w:lineRule="auto"/>
              <w:rPr>
                <w:rFonts w:hint="eastAsia" w:ascii="宋体" w:hAnsi="宋体" w:eastAsia="宋体" w:cs="宋体"/>
                <w:sz w:val="24"/>
                <w:szCs w:val="24"/>
              </w:rPr>
            </w:pPr>
            <w:r>
              <w:rPr>
                <w:rFonts w:hint="eastAsia" w:ascii="宋体" w:hAnsi="宋体" w:eastAsia="宋体" w:cs="宋体"/>
                <w:sz w:val="24"/>
                <w:szCs w:val="24"/>
              </w:rPr>
              <w:t>比选文件的构成如下：</w:t>
            </w:r>
          </w:p>
          <w:p>
            <w:pPr>
              <w:pStyle w:val="15"/>
              <w:numPr>
                <w:ilvl w:val="0"/>
                <w:numId w:val="0"/>
              </w:numPr>
              <w:spacing w:line="360" w:lineRule="auto"/>
              <w:ind w:left="360" w:hanging="360"/>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highlight w:val="none"/>
                <w:lang w:val="en-US" w:eastAsia="zh-CN"/>
              </w:rPr>
              <w:t>投标函（格式后附）</w:t>
            </w:r>
            <w:r>
              <w:rPr>
                <w:rFonts w:hint="eastAsia" w:ascii="宋体" w:hAnsi="宋体" w:eastAsia="宋体" w:cs="宋体"/>
                <w:sz w:val="24"/>
                <w:szCs w:val="24"/>
                <w:highlight w:val="none"/>
              </w:rPr>
              <w:t>；</w:t>
            </w:r>
          </w:p>
          <w:p>
            <w:pPr>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2.报价表</w:t>
            </w:r>
            <w:r>
              <w:rPr>
                <w:rFonts w:hint="eastAsia" w:ascii="宋体" w:hAnsi="宋体" w:eastAsia="宋体" w:cs="宋体"/>
                <w:sz w:val="24"/>
                <w:szCs w:val="24"/>
              </w:rPr>
              <w:t>（必须提供，否则竞选无效）</w:t>
            </w:r>
            <w:r>
              <w:rPr>
                <w:rFonts w:hint="eastAsia" w:ascii="宋体" w:hAnsi="宋体" w:eastAsia="宋体" w:cs="宋体"/>
                <w:sz w:val="24"/>
                <w:szCs w:val="24"/>
                <w:highlight w:val="none"/>
                <w:lang w:val="en-US" w:eastAsia="zh-CN"/>
              </w:rPr>
              <w:t>；</w:t>
            </w:r>
          </w:p>
          <w:p>
            <w:pPr>
              <w:pStyle w:val="34"/>
              <w:numPr>
                <w:ilvl w:val="0"/>
                <w:numId w:val="0"/>
              </w:numPr>
              <w:ind w:left="360" w:leftChars="0" w:hanging="360" w:firstLineChars="0"/>
              <w:rPr>
                <w:rFonts w:hint="eastAsia" w:ascii="宋体" w:hAnsi="宋体" w:eastAsia="宋体" w:cs="宋体"/>
                <w:sz w:val="24"/>
              </w:rPr>
            </w:pPr>
            <w:r>
              <w:rPr>
                <w:rFonts w:hint="eastAsia" w:ascii="宋体" w:hAnsi="宋体" w:eastAsia="宋体" w:cs="宋体"/>
                <w:kern w:val="2"/>
                <w:sz w:val="24"/>
                <w:szCs w:val="24"/>
                <w:lang w:val="en-US" w:eastAsia="zh-CN" w:bidi="ar-SA"/>
              </w:rPr>
              <w:t>3.</w:t>
            </w:r>
            <w:r>
              <w:rPr>
                <w:rFonts w:hint="eastAsia" w:ascii="宋体" w:hAnsi="宋体" w:cs="宋体"/>
                <w:sz w:val="24"/>
                <w:lang w:eastAsia="zh-CN"/>
              </w:rPr>
              <w:t>参选人</w:t>
            </w:r>
            <w:r>
              <w:rPr>
                <w:rFonts w:hint="eastAsia" w:ascii="宋体" w:hAnsi="宋体" w:eastAsia="宋体" w:cs="宋体"/>
                <w:sz w:val="24"/>
              </w:rPr>
              <w:t>有效的“营业执照”副本内页复印件或者证明</w:t>
            </w:r>
            <w:r>
              <w:rPr>
                <w:rFonts w:hint="eastAsia" w:ascii="宋体" w:hAnsi="宋体" w:cs="宋体"/>
                <w:sz w:val="24"/>
                <w:lang w:eastAsia="zh-CN"/>
              </w:rPr>
              <w:t>参选人</w:t>
            </w:r>
            <w:r>
              <w:rPr>
                <w:rFonts w:hint="eastAsia" w:ascii="宋体" w:hAnsi="宋体" w:eastAsia="宋体" w:cs="宋体"/>
                <w:sz w:val="24"/>
              </w:rPr>
              <w:t>具有法人资格或具有独立承担民事责任能力的注册登记证书等证明文件复印件</w:t>
            </w:r>
            <w:r>
              <w:rPr>
                <w:rFonts w:hint="eastAsia" w:ascii="宋体" w:hAnsi="宋体" w:eastAsia="宋体" w:cs="宋体"/>
                <w:sz w:val="24"/>
                <w:szCs w:val="24"/>
              </w:rPr>
              <w:t>（必须提供，否则竞选无效）</w:t>
            </w:r>
            <w:r>
              <w:rPr>
                <w:rFonts w:hint="eastAsia" w:ascii="宋体" w:hAnsi="宋体" w:eastAsia="宋体" w:cs="宋体"/>
                <w:sz w:val="24"/>
              </w:rPr>
              <w:t>；</w:t>
            </w:r>
          </w:p>
          <w:p>
            <w:pPr>
              <w:pStyle w:val="34"/>
              <w:numPr>
                <w:ilvl w:val="0"/>
                <w:numId w:val="0"/>
              </w:numPr>
              <w:ind w:left="360" w:leftChars="0" w:hanging="360" w:firstLineChars="0"/>
              <w:rPr>
                <w:rFonts w:hint="eastAsia" w:ascii="宋体" w:hAnsi="宋体" w:eastAsia="宋体" w:cs="宋体"/>
                <w:sz w:val="24"/>
              </w:rPr>
            </w:pPr>
            <w:r>
              <w:rPr>
                <w:rFonts w:hint="eastAsia" w:ascii="宋体" w:hAnsi="宋体" w:eastAsia="宋体" w:cs="宋体"/>
                <w:kern w:val="2"/>
                <w:sz w:val="24"/>
                <w:szCs w:val="24"/>
                <w:lang w:val="en-US" w:eastAsia="zh-CN" w:bidi="ar-SA"/>
              </w:rPr>
              <w:t>4.</w:t>
            </w:r>
            <w:r>
              <w:rPr>
                <w:rFonts w:hint="eastAsia" w:ascii="宋体" w:hAnsi="宋体" w:cs="宋体"/>
                <w:sz w:val="24"/>
                <w:lang w:eastAsia="zh-CN"/>
              </w:rPr>
              <w:t>参选人</w:t>
            </w:r>
            <w:r>
              <w:rPr>
                <w:rFonts w:hint="eastAsia" w:ascii="宋体" w:hAnsi="宋体" w:eastAsia="宋体" w:cs="宋体"/>
                <w:sz w:val="24"/>
              </w:rPr>
              <w:t>法定代表人证明书及法定代表人身份证复印件</w:t>
            </w:r>
            <w:r>
              <w:rPr>
                <w:rFonts w:hint="eastAsia" w:ascii="宋体" w:hAnsi="宋体" w:eastAsia="宋体" w:cs="宋体"/>
                <w:sz w:val="24"/>
                <w:szCs w:val="24"/>
              </w:rPr>
              <w:t>（必须提供，否则竞选无效）；</w:t>
            </w:r>
          </w:p>
          <w:p>
            <w:pPr>
              <w:pStyle w:val="34"/>
              <w:numPr>
                <w:ilvl w:val="0"/>
                <w:numId w:val="0"/>
              </w:numPr>
              <w:ind w:left="360" w:leftChars="0" w:hanging="360" w:firstLineChars="0"/>
              <w:rPr>
                <w:rFonts w:hint="eastAsia" w:ascii="宋体" w:hAnsi="宋体" w:eastAsia="宋体" w:cs="宋体"/>
                <w:sz w:val="24"/>
              </w:rPr>
            </w:pPr>
            <w:r>
              <w:rPr>
                <w:rFonts w:hint="eastAsia" w:ascii="宋体" w:hAnsi="宋体" w:eastAsia="宋体" w:cs="宋体"/>
                <w:kern w:val="2"/>
                <w:sz w:val="24"/>
                <w:szCs w:val="24"/>
                <w:lang w:val="en-US" w:eastAsia="zh-CN" w:bidi="ar-SA"/>
              </w:rPr>
              <w:t>5.</w:t>
            </w:r>
            <w:r>
              <w:rPr>
                <w:rFonts w:hint="eastAsia" w:ascii="宋体" w:hAnsi="宋体" w:cs="宋体"/>
                <w:sz w:val="24"/>
                <w:lang w:eastAsia="zh-CN"/>
              </w:rPr>
              <w:t>参选人</w:t>
            </w:r>
            <w:r>
              <w:rPr>
                <w:rFonts w:hint="eastAsia" w:ascii="宋体" w:hAnsi="宋体" w:eastAsia="宋体" w:cs="宋体"/>
                <w:sz w:val="24"/>
              </w:rPr>
              <w:t>法人授权委托书原件和委托代理人身份证复印件（委托代理时必须提供）；</w:t>
            </w:r>
          </w:p>
          <w:p>
            <w:pPr>
              <w:pStyle w:val="34"/>
              <w:numPr>
                <w:ilvl w:val="0"/>
                <w:numId w:val="0"/>
              </w:numPr>
              <w:ind w:left="360" w:leftChars="0" w:hanging="360" w:firstLineChars="0"/>
              <w:rPr>
                <w:rFonts w:hint="eastAsia" w:ascii="宋体" w:hAnsi="宋体" w:eastAsia="宋体" w:cs="宋体"/>
                <w:sz w:val="24"/>
              </w:rPr>
            </w:pPr>
            <w:r>
              <w:rPr>
                <w:rFonts w:hint="eastAsia" w:ascii="宋体" w:hAnsi="宋体" w:eastAsia="宋体" w:cs="宋体"/>
                <w:kern w:val="2"/>
                <w:sz w:val="24"/>
                <w:szCs w:val="24"/>
                <w:lang w:val="en-US" w:eastAsia="zh-CN" w:bidi="ar-SA"/>
              </w:rPr>
              <w:t>6.</w:t>
            </w:r>
            <w:r>
              <w:rPr>
                <w:rFonts w:hint="eastAsia" w:ascii="宋体" w:hAnsi="宋体" w:eastAsia="宋体" w:cs="宋体"/>
                <w:sz w:val="24"/>
              </w:rPr>
              <w:t>直接控股、管理关系信息表（格式后附）；</w:t>
            </w:r>
          </w:p>
          <w:p>
            <w:pPr>
              <w:pStyle w:val="34"/>
              <w:numPr>
                <w:ilvl w:val="0"/>
                <w:numId w:val="0"/>
              </w:numPr>
              <w:ind w:left="360" w:leftChars="0" w:hanging="360" w:firstLineChars="0"/>
              <w:rPr>
                <w:rFonts w:hint="eastAsia" w:ascii="宋体" w:hAnsi="宋体" w:eastAsia="宋体" w:cs="宋体"/>
                <w:sz w:val="24"/>
              </w:rPr>
            </w:pPr>
            <w:r>
              <w:rPr>
                <w:rFonts w:hint="eastAsia" w:ascii="宋体" w:hAnsi="宋体" w:cs="宋体"/>
                <w:kern w:val="2"/>
                <w:sz w:val="24"/>
                <w:szCs w:val="24"/>
                <w:lang w:val="en-US" w:eastAsia="zh-CN" w:bidi="ar-SA"/>
              </w:rPr>
              <w:t>7</w:t>
            </w:r>
            <w:r>
              <w:rPr>
                <w:rFonts w:hint="eastAsia" w:ascii="宋体" w:hAnsi="宋体" w:eastAsia="宋体" w:cs="宋体"/>
                <w:kern w:val="2"/>
                <w:sz w:val="24"/>
                <w:szCs w:val="24"/>
                <w:lang w:val="en-US" w:eastAsia="zh-CN" w:bidi="ar-SA"/>
              </w:rPr>
              <w:t>.</w:t>
            </w:r>
            <w:r>
              <w:rPr>
                <w:rFonts w:hint="eastAsia" w:ascii="宋体" w:hAnsi="宋体" w:eastAsia="宋体" w:cs="宋体"/>
                <w:sz w:val="24"/>
              </w:rPr>
              <w:t>人员配置一览表（格式自拟），提供最近半年内连续三个月的缴纳社会保险的证明复印件</w:t>
            </w:r>
            <w:r>
              <w:rPr>
                <w:rFonts w:hint="eastAsia" w:ascii="宋体" w:hAnsi="宋体" w:eastAsia="宋体" w:cs="宋体"/>
                <w:sz w:val="24"/>
                <w:lang w:eastAsia="zh-CN"/>
              </w:rPr>
              <w:t>或劳动合同的复印件</w:t>
            </w:r>
            <w:r>
              <w:rPr>
                <w:rFonts w:hint="eastAsia" w:ascii="宋体" w:hAnsi="宋体" w:eastAsia="宋体" w:cs="宋体"/>
                <w:sz w:val="24"/>
                <w:szCs w:val="24"/>
              </w:rPr>
              <w:t>（必须提供，否则竞选无效）</w:t>
            </w:r>
            <w:r>
              <w:rPr>
                <w:rFonts w:hint="eastAsia" w:ascii="宋体" w:hAnsi="宋体" w:eastAsia="宋体" w:cs="宋体"/>
                <w:sz w:val="24"/>
              </w:rPr>
              <w:t>；</w:t>
            </w:r>
          </w:p>
          <w:p>
            <w:pPr>
              <w:pStyle w:val="34"/>
              <w:numPr>
                <w:ilvl w:val="0"/>
                <w:numId w:val="0"/>
              </w:numPr>
              <w:ind w:left="360" w:leftChars="0" w:hanging="360" w:firstLineChars="0"/>
              <w:rPr>
                <w:rFonts w:hint="eastAsia" w:ascii="宋体" w:hAnsi="宋体" w:eastAsia="宋体" w:cs="宋体"/>
                <w:sz w:val="24"/>
                <w:lang w:val="en-US"/>
              </w:rPr>
            </w:pPr>
            <w:r>
              <w:rPr>
                <w:rFonts w:hint="eastAsia" w:ascii="宋体" w:hAnsi="宋体" w:cs="宋体"/>
                <w:sz w:val="24"/>
                <w:lang w:val="en-US" w:eastAsia="zh-CN"/>
              </w:rPr>
              <w:t>8</w:t>
            </w:r>
            <w:r>
              <w:rPr>
                <w:rFonts w:hint="eastAsia" w:ascii="宋体" w:hAnsi="宋体" w:eastAsia="宋体" w:cs="宋体"/>
                <w:kern w:val="2"/>
                <w:sz w:val="24"/>
                <w:szCs w:val="24"/>
                <w:lang w:val="en-US" w:eastAsia="zh-CN" w:bidi="ar-SA"/>
              </w:rPr>
              <w:t>.活动</w:t>
            </w:r>
            <w:r>
              <w:rPr>
                <w:rFonts w:hint="eastAsia" w:ascii="宋体" w:hAnsi="宋体" w:eastAsia="宋体" w:cs="宋体"/>
                <w:sz w:val="24"/>
                <w:lang w:eastAsia="zh-CN"/>
              </w:rPr>
              <w:t>实施方案（</w:t>
            </w:r>
            <w:r>
              <w:rPr>
                <w:rFonts w:hint="eastAsia" w:ascii="宋体" w:hAnsi="宋体" w:eastAsia="宋体" w:cs="宋体"/>
                <w:sz w:val="24"/>
                <w:lang w:val="en-US" w:eastAsia="zh-CN"/>
              </w:rPr>
              <w:t>包括不限于设计效果主图、情</w:t>
            </w:r>
            <w:r>
              <w:rPr>
                <w:rFonts w:hint="eastAsia" w:ascii="宋体" w:hAnsi="宋体" w:cs="宋体"/>
                <w:sz w:val="24"/>
                <w:lang w:val="en-US" w:eastAsia="zh-CN"/>
              </w:rPr>
              <w:t>景</w:t>
            </w:r>
            <w:r>
              <w:rPr>
                <w:rFonts w:hint="eastAsia" w:ascii="宋体" w:hAnsi="宋体" w:eastAsia="宋体" w:cs="宋体"/>
                <w:sz w:val="24"/>
                <w:lang w:val="en-US" w:eastAsia="zh-CN"/>
              </w:rPr>
              <w:t>展示、</w:t>
            </w:r>
            <w:r>
              <w:rPr>
                <w:rFonts w:hint="eastAsia" w:ascii="宋体" w:hAnsi="宋体" w:eastAsia="宋体" w:cs="宋体"/>
                <w:sz w:val="24"/>
                <w:szCs w:val="24"/>
                <w:lang w:val="en-US" w:eastAsia="zh-CN"/>
              </w:rPr>
              <w:t>实施</w:t>
            </w:r>
            <w:r>
              <w:rPr>
                <w:rFonts w:hint="eastAsia" w:ascii="宋体" w:hAnsi="宋体" w:eastAsia="宋体" w:cs="宋体"/>
                <w:sz w:val="24"/>
                <w:szCs w:val="24"/>
              </w:rPr>
              <w:t>方案、</w:t>
            </w:r>
            <w:r>
              <w:rPr>
                <w:rFonts w:hint="eastAsia" w:ascii="宋体" w:hAnsi="宋体" w:eastAsia="宋体" w:cs="宋体"/>
                <w:sz w:val="24"/>
                <w:szCs w:val="24"/>
                <w:lang w:val="en-US" w:eastAsia="zh-CN"/>
              </w:rPr>
              <w:t>售后</w:t>
            </w:r>
            <w:r>
              <w:rPr>
                <w:rFonts w:hint="eastAsia" w:ascii="宋体" w:hAnsi="宋体" w:eastAsia="宋体" w:cs="宋体"/>
                <w:sz w:val="24"/>
                <w:szCs w:val="24"/>
              </w:rPr>
              <w:t>服务</w:t>
            </w:r>
            <w:r>
              <w:rPr>
                <w:rFonts w:hint="eastAsia" w:ascii="宋体" w:hAnsi="宋体" w:eastAsia="宋体" w:cs="宋体"/>
                <w:sz w:val="24"/>
                <w:szCs w:val="24"/>
                <w:lang w:val="en-US" w:eastAsia="zh-CN"/>
              </w:rPr>
              <w:t>及撤场方案</w:t>
            </w:r>
            <w:r>
              <w:rPr>
                <w:rFonts w:hint="eastAsia" w:ascii="宋体" w:hAnsi="宋体" w:eastAsia="宋体" w:cs="宋体"/>
                <w:sz w:val="24"/>
                <w:lang w:val="en-US" w:eastAsia="zh-CN"/>
              </w:rPr>
              <w:t>等）</w:t>
            </w:r>
            <w:r>
              <w:rPr>
                <w:rFonts w:hint="eastAsia" w:ascii="宋体" w:hAnsi="宋体" w:eastAsia="宋体" w:cs="宋体"/>
                <w:sz w:val="24"/>
                <w:szCs w:val="24"/>
              </w:rPr>
              <w:t>（必须提供，否则竞选无效）</w:t>
            </w:r>
          </w:p>
          <w:p>
            <w:pPr>
              <w:pStyle w:val="34"/>
              <w:numPr>
                <w:ilvl w:val="-1"/>
                <w:numId w:val="0"/>
              </w:numPr>
              <w:ind w:left="0" w:leftChars="0" w:firstLine="0" w:firstLineChars="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kern w:val="2"/>
                <w:sz w:val="24"/>
                <w:szCs w:val="24"/>
                <w:lang w:val="en-US" w:eastAsia="zh-CN" w:bidi="ar-SA"/>
              </w:rPr>
              <w:t>.</w:t>
            </w:r>
            <w:r>
              <w:rPr>
                <w:rFonts w:hint="eastAsia" w:ascii="宋体" w:hAnsi="宋体" w:cs="宋体"/>
                <w:sz w:val="24"/>
                <w:lang w:eastAsia="zh-CN"/>
              </w:rPr>
              <w:t>参选人</w:t>
            </w:r>
            <w:r>
              <w:rPr>
                <w:rFonts w:hint="eastAsia" w:ascii="宋体" w:hAnsi="宋体" w:eastAsia="宋体" w:cs="宋体"/>
                <w:sz w:val="24"/>
                <w:lang w:val="en-US" w:eastAsia="zh-CN"/>
              </w:rPr>
              <w:t>近三年承接过的同类型服务业绩（中标通知书或合同复印件）、</w:t>
            </w:r>
            <w:r>
              <w:rPr>
                <w:rFonts w:hint="eastAsia" w:ascii="宋体" w:hAnsi="宋体" w:eastAsia="宋体" w:cs="宋体"/>
                <w:sz w:val="24"/>
              </w:rPr>
              <w:t>资质证书、获奖证书或</w:t>
            </w:r>
            <w:r>
              <w:rPr>
                <w:rFonts w:hint="eastAsia" w:ascii="宋体" w:hAnsi="宋体" w:cs="宋体"/>
                <w:sz w:val="24"/>
                <w:lang w:eastAsia="zh-CN"/>
              </w:rPr>
              <w:t>参选人</w:t>
            </w:r>
            <w:r>
              <w:rPr>
                <w:rFonts w:hint="eastAsia" w:ascii="宋体" w:hAnsi="宋体" w:eastAsia="宋体" w:cs="宋体"/>
                <w:sz w:val="24"/>
              </w:rPr>
              <w:t>认为有必要提供的其他材料。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响应</w:t>
            </w:r>
            <w:r>
              <w:rPr>
                <w:rFonts w:hint="eastAsia" w:ascii="宋体" w:hAnsi="宋体" w:eastAsia="宋体" w:cs="宋体"/>
                <w:sz w:val="24"/>
                <w:szCs w:val="24"/>
              </w:rPr>
              <w:t>文件份数及装订要求</w:t>
            </w:r>
          </w:p>
        </w:tc>
        <w:tc>
          <w:tcPr>
            <w:tcW w:w="7258" w:type="dxa"/>
            <w:vAlign w:val="center"/>
          </w:tcPr>
          <w:p>
            <w:pPr>
              <w:autoSpaceDE w:val="0"/>
              <w:autoSpaceDN w:val="0"/>
              <w:snapToGrid w:val="0"/>
              <w:spacing w:line="480" w:lineRule="exact"/>
              <w:textAlignment w:val="bottom"/>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kern w:val="2"/>
                <w:sz w:val="24"/>
                <w:szCs w:val="24"/>
                <w:lang w:val="en-US" w:eastAsia="zh-CN" w:bidi="ar-SA"/>
              </w:rPr>
              <w:t>.</w:t>
            </w:r>
            <w:r>
              <w:rPr>
                <w:rFonts w:hint="eastAsia" w:ascii="宋体" w:hAnsi="宋体" w:eastAsia="宋体" w:cs="宋体"/>
                <w:color w:val="000000"/>
                <w:sz w:val="24"/>
                <w:szCs w:val="24"/>
                <w:lang w:val="en-US" w:eastAsia="zh-CN"/>
              </w:rPr>
              <w:t>响应</w:t>
            </w:r>
            <w:r>
              <w:rPr>
                <w:rFonts w:hint="eastAsia" w:ascii="宋体" w:hAnsi="宋体" w:eastAsia="宋体" w:cs="宋体"/>
                <w:color w:val="000000"/>
                <w:sz w:val="24"/>
                <w:szCs w:val="24"/>
              </w:rPr>
              <w:t>文件份数：正本 1 份，副本</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份，需以U盘形式提供</w:t>
            </w:r>
            <w:r>
              <w:rPr>
                <w:rFonts w:hint="eastAsia" w:ascii="宋体" w:hAnsi="宋体" w:eastAsia="宋体" w:cs="宋体"/>
                <w:color w:val="000000"/>
                <w:sz w:val="24"/>
                <w:szCs w:val="24"/>
                <w:lang w:val="en-US" w:eastAsia="zh-CN"/>
              </w:rPr>
              <w:t>响应</w:t>
            </w:r>
            <w:r>
              <w:rPr>
                <w:rFonts w:hint="eastAsia" w:ascii="宋体" w:hAnsi="宋体" w:eastAsia="宋体" w:cs="宋体"/>
                <w:color w:val="000000"/>
                <w:sz w:val="24"/>
                <w:szCs w:val="24"/>
              </w:rPr>
              <w:t>文件电子版本（含盖章扫描件）；</w:t>
            </w:r>
          </w:p>
          <w:p>
            <w:pPr>
              <w:pStyle w:val="18"/>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kern w:val="2"/>
                <w:sz w:val="24"/>
                <w:szCs w:val="24"/>
                <w:lang w:val="en-US" w:eastAsia="zh-CN" w:bidi="ar-SA"/>
              </w:rPr>
              <w:t>.</w:t>
            </w:r>
            <w:r>
              <w:rPr>
                <w:rFonts w:hint="eastAsia" w:ascii="宋体" w:hAnsi="宋体" w:eastAsia="宋体" w:cs="宋体"/>
                <w:color w:val="000000"/>
                <w:sz w:val="24"/>
                <w:szCs w:val="24"/>
                <w:lang w:eastAsia="zh-CN"/>
              </w:rPr>
              <w:t>参选人</w:t>
            </w:r>
            <w:r>
              <w:rPr>
                <w:rFonts w:hint="eastAsia" w:ascii="宋体" w:hAnsi="宋体" w:eastAsia="宋体" w:cs="宋体"/>
                <w:color w:val="000000"/>
                <w:sz w:val="24"/>
                <w:szCs w:val="24"/>
              </w:rPr>
              <w:t>应将</w:t>
            </w:r>
            <w:r>
              <w:rPr>
                <w:rFonts w:hint="eastAsia" w:ascii="宋体" w:hAnsi="宋体" w:eastAsia="宋体" w:cs="宋体"/>
                <w:color w:val="000000"/>
                <w:sz w:val="24"/>
                <w:szCs w:val="24"/>
                <w:lang w:val="en-US" w:eastAsia="zh-CN"/>
              </w:rPr>
              <w:t>响应</w:t>
            </w:r>
            <w:r>
              <w:rPr>
                <w:rFonts w:hint="eastAsia" w:ascii="宋体" w:hAnsi="宋体" w:eastAsia="宋体" w:cs="宋体"/>
                <w:color w:val="000000"/>
                <w:sz w:val="24"/>
                <w:szCs w:val="24"/>
              </w:rPr>
              <w:t>文件正、副本分别装订成册，</w:t>
            </w:r>
            <w:r>
              <w:rPr>
                <w:rFonts w:hint="eastAsia" w:ascii="宋体" w:hAnsi="宋体" w:eastAsia="宋体" w:cs="宋体"/>
                <w:sz w:val="24"/>
                <w:szCs w:val="24"/>
              </w:rPr>
              <w:t>且不可采用活页装订，</w:t>
            </w:r>
            <w:r>
              <w:rPr>
                <w:rFonts w:hint="eastAsia" w:ascii="宋体" w:hAnsi="宋体" w:eastAsia="宋体" w:cs="宋体"/>
                <w:color w:val="000000"/>
                <w:sz w:val="24"/>
                <w:szCs w:val="24"/>
                <w:lang w:val="en-US" w:eastAsia="zh-CN"/>
              </w:rPr>
              <w:t>响应</w:t>
            </w:r>
            <w:r>
              <w:rPr>
                <w:rFonts w:hint="eastAsia" w:ascii="宋体" w:hAnsi="宋体" w:eastAsia="宋体" w:cs="宋体"/>
                <w:sz w:val="24"/>
                <w:szCs w:val="24"/>
              </w:rPr>
              <w:t>文件正本和副本均</w:t>
            </w:r>
            <w:r>
              <w:rPr>
                <w:rFonts w:hint="eastAsia" w:ascii="宋体" w:hAnsi="宋体" w:eastAsia="宋体" w:cs="宋体"/>
                <w:color w:val="000000"/>
                <w:sz w:val="24"/>
                <w:szCs w:val="24"/>
              </w:rPr>
              <w:t>密封到同一个密封袋内,并在每一封贴处密封签章（公章、密封章均可）。</w:t>
            </w:r>
          </w:p>
          <w:p>
            <w:pPr>
              <w:pStyle w:val="18"/>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kern w:val="2"/>
                <w:sz w:val="24"/>
                <w:szCs w:val="24"/>
                <w:lang w:val="en-US" w:eastAsia="zh-CN" w:bidi="ar-SA"/>
              </w:rPr>
              <w:t>.</w:t>
            </w:r>
            <w:r>
              <w:rPr>
                <w:rFonts w:hint="eastAsia" w:ascii="宋体" w:hAnsi="宋体" w:eastAsia="宋体" w:cs="宋体"/>
                <w:color w:val="000000"/>
                <w:sz w:val="24"/>
                <w:szCs w:val="24"/>
                <w:lang w:val="en-US" w:eastAsia="zh-CN"/>
              </w:rPr>
              <w:t>响应</w:t>
            </w:r>
            <w:r>
              <w:rPr>
                <w:rFonts w:hint="eastAsia" w:ascii="宋体" w:hAnsi="宋体" w:eastAsia="宋体" w:cs="宋体"/>
                <w:color w:val="000000"/>
                <w:sz w:val="24"/>
                <w:szCs w:val="24"/>
              </w:rPr>
              <w:t>文件袋上都应写明：</w:t>
            </w:r>
          </w:p>
          <w:p>
            <w:pPr>
              <w:pStyle w:val="15"/>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rPr>
              <w:t>（1）采购项目名称：</w:t>
            </w:r>
            <w:r>
              <w:rPr>
                <w:rFonts w:hint="eastAsia" w:hAnsi="宋体" w:cs="宋体"/>
                <w:sz w:val="24"/>
                <w:szCs w:val="24"/>
                <w:lang w:eastAsia="zh-CN"/>
              </w:rPr>
              <w:t>邕州古城·三街两巷2024年春节活动</w:t>
            </w:r>
          </w:p>
          <w:p>
            <w:pPr>
              <w:pStyle w:val="18"/>
              <w:spacing w:line="360" w:lineRule="auto"/>
              <w:ind w:firstLine="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参选人</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p>
          <w:p>
            <w:pPr>
              <w:pStyle w:val="18"/>
              <w:spacing w:line="360" w:lineRule="auto"/>
              <w:ind w:firstLine="0"/>
              <w:rPr>
                <w:rFonts w:hint="eastAsia" w:ascii="宋体" w:hAnsi="宋体" w:eastAsia="宋体" w:cs="宋体"/>
                <w:b/>
                <w:color w:val="000000"/>
                <w:sz w:val="24"/>
                <w:szCs w:val="24"/>
              </w:rPr>
            </w:pPr>
            <w:r>
              <w:rPr>
                <w:rFonts w:hint="eastAsia" w:ascii="宋体" w:hAnsi="宋体" w:eastAsia="宋体" w:cs="宋体"/>
                <w:color w:val="000000"/>
                <w:sz w:val="24"/>
                <w:szCs w:val="24"/>
                <w:lang w:eastAsia="zh-CN"/>
              </w:rPr>
              <w:t>参选人</w:t>
            </w:r>
            <w:r>
              <w:rPr>
                <w:rFonts w:hint="eastAsia" w:ascii="宋体" w:hAnsi="宋体" w:eastAsia="宋体" w:cs="宋体"/>
                <w:color w:val="000000"/>
                <w:sz w:val="24"/>
                <w:szCs w:val="24"/>
              </w:rPr>
              <w:t>在递交</w:t>
            </w:r>
            <w:r>
              <w:rPr>
                <w:rFonts w:hint="eastAsia" w:ascii="宋体" w:hAnsi="宋体" w:eastAsia="宋体" w:cs="宋体"/>
                <w:color w:val="000000"/>
                <w:sz w:val="24"/>
                <w:szCs w:val="24"/>
                <w:lang w:val="en-US" w:eastAsia="zh-CN"/>
              </w:rPr>
              <w:t>响应</w:t>
            </w:r>
            <w:r>
              <w:rPr>
                <w:rFonts w:hint="eastAsia" w:ascii="宋体" w:hAnsi="宋体" w:eastAsia="宋体" w:cs="宋体"/>
                <w:color w:val="000000"/>
                <w:sz w:val="24"/>
                <w:szCs w:val="24"/>
              </w:rPr>
              <w:t>文件时，未按本须知要求密封、标记的，采购人有权拒收。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4.1</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报价要求</w:t>
            </w:r>
          </w:p>
        </w:tc>
        <w:tc>
          <w:tcPr>
            <w:tcW w:w="7258" w:type="dxa"/>
            <w:vAlign w:val="center"/>
          </w:tcPr>
          <w:p>
            <w:pPr>
              <w:numPr>
                <w:ilvl w:val="-1"/>
                <w:numId w:val="0"/>
              </w:num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kern w:val="2"/>
                <w:sz w:val="24"/>
                <w:szCs w:val="24"/>
                <w:lang w:val="en-US" w:eastAsia="zh-CN" w:bidi="ar-SA"/>
              </w:rPr>
              <w:t>.</w:t>
            </w:r>
            <w:r>
              <w:rPr>
                <w:rFonts w:hint="eastAsia" w:ascii="宋体" w:hAnsi="宋体" w:eastAsia="宋体" w:cs="宋体"/>
                <w:color w:val="000000"/>
                <w:sz w:val="24"/>
                <w:szCs w:val="24"/>
              </w:rPr>
              <w:t>本项目投标应以人民币报价，报价不能超过控制价；</w:t>
            </w:r>
          </w:p>
          <w:p>
            <w:pPr>
              <w:numPr>
                <w:ilvl w:val="-1"/>
                <w:numId w:val="0"/>
              </w:num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kern w:val="2"/>
                <w:sz w:val="24"/>
                <w:szCs w:val="24"/>
                <w:lang w:val="en-US" w:eastAsia="zh-CN" w:bidi="ar-SA"/>
              </w:rPr>
              <w:t>.</w:t>
            </w:r>
            <w:r>
              <w:rPr>
                <w:rFonts w:hint="eastAsia" w:ascii="宋体" w:hAnsi="宋体" w:cs="宋体"/>
                <w:color w:val="000000"/>
                <w:sz w:val="24"/>
                <w:szCs w:val="24"/>
                <w:lang w:eastAsia="zh-CN"/>
              </w:rPr>
              <w:t>参选人</w:t>
            </w:r>
            <w:r>
              <w:rPr>
                <w:rFonts w:hint="eastAsia" w:ascii="宋体" w:hAnsi="宋体" w:eastAsia="宋体" w:cs="宋体"/>
                <w:color w:val="000000"/>
                <w:sz w:val="24"/>
                <w:szCs w:val="24"/>
              </w:rPr>
              <w:t>应按照采购人的报价表格式进行报价；</w:t>
            </w:r>
          </w:p>
          <w:p>
            <w:pPr>
              <w:numPr>
                <w:ilvl w:val="-1"/>
                <w:numId w:val="0"/>
              </w:num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kern w:val="2"/>
                <w:sz w:val="24"/>
                <w:szCs w:val="24"/>
                <w:lang w:val="en-US" w:eastAsia="zh-CN" w:bidi="ar-SA"/>
              </w:rPr>
              <w:t>.</w:t>
            </w:r>
            <w:r>
              <w:rPr>
                <w:rFonts w:hint="eastAsia" w:ascii="宋体" w:hAnsi="宋体" w:eastAsia="宋体" w:cs="宋体"/>
                <w:color w:val="000000"/>
                <w:sz w:val="24"/>
                <w:szCs w:val="24"/>
              </w:rPr>
              <w:t>不论投标结果如何，</w:t>
            </w:r>
            <w:r>
              <w:rPr>
                <w:rFonts w:hint="eastAsia" w:ascii="宋体" w:hAnsi="宋体" w:cs="宋体"/>
                <w:color w:val="000000"/>
                <w:sz w:val="24"/>
                <w:szCs w:val="24"/>
                <w:lang w:eastAsia="zh-CN"/>
              </w:rPr>
              <w:t>参选人</w:t>
            </w:r>
            <w:r>
              <w:rPr>
                <w:rFonts w:hint="eastAsia" w:ascii="宋体" w:hAnsi="宋体" w:eastAsia="宋体" w:cs="宋体"/>
                <w:color w:val="000000"/>
                <w:sz w:val="24"/>
                <w:szCs w:val="24"/>
              </w:rPr>
              <w:t>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4.2</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采购控制价</w:t>
            </w:r>
          </w:p>
        </w:tc>
        <w:tc>
          <w:tcPr>
            <w:tcW w:w="7258" w:type="dxa"/>
            <w:vAlign w:val="center"/>
          </w:tcPr>
          <w:p>
            <w:pPr>
              <w:spacing w:line="360" w:lineRule="exact"/>
              <w:rPr>
                <w:rFonts w:hint="eastAsia" w:ascii="宋体" w:hAnsi="宋体" w:eastAsia="宋体" w:cs="宋体"/>
                <w:b/>
                <w:color w:val="000000"/>
                <w:sz w:val="24"/>
                <w:szCs w:val="24"/>
              </w:rPr>
            </w:pPr>
            <w:r>
              <w:rPr>
                <w:rFonts w:hint="eastAsia" w:ascii="宋体" w:hAnsi="宋体" w:eastAsia="宋体" w:cs="宋体"/>
                <w:sz w:val="24"/>
                <w:szCs w:val="24"/>
              </w:rPr>
              <w:t>采购控制价：</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85</w:t>
            </w:r>
            <w:r>
              <w:rPr>
                <w:rFonts w:hint="eastAsia" w:ascii="宋体" w:hAnsi="宋体" w:eastAsia="宋体" w:cs="宋体"/>
                <w:sz w:val="24"/>
                <w:szCs w:val="24"/>
                <w:lang w:val="en-US" w:eastAsia="zh-CN"/>
              </w:rPr>
              <w:t>0000.00</w:t>
            </w:r>
            <w:r>
              <w:rPr>
                <w:rFonts w:hint="eastAsia" w:ascii="宋体" w:hAnsi="宋体" w:eastAsia="宋体" w:cs="宋体"/>
                <w:sz w:val="24"/>
                <w:szCs w:val="24"/>
              </w:rPr>
              <w:t>元，</w:t>
            </w:r>
            <w:r>
              <w:rPr>
                <w:rFonts w:hint="eastAsia" w:ascii="宋体" w:hAnsi="宋体" w:cs="宋体"/>
                <w:sz w:val="24"/>
                <w:szCs w:val="24"/>
                <w:lang w:eastAsia="zh-CN"/>
              </w:rPr>
              <w:t>参选人</w:t>
            </w:r>
            <w:r>
              <w:rPr>
                <w:rFonts w:hint="eastAsia" w:ascii="宋体" w:hAnsi="宋体" w:eastAsia="宋体" w:cs="宋体"/>
                <w:color w:val="000000"/>
                <w:sz w:val="24"/>
                <w:szCs w:val="24"/>
              </w:rPr>
              <w:t>报价应在采购控制价范围内，否则为无效报价。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5.1</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比选有效期</w:t>
            </w:r>
          </w:p>
        </w:tc>
        <w:tc>
          <w:tcPr>
            <w:tcW w:w="7258" w:type="dxa"/>
            <w:vAlign w:val="center"/>
          </w:tcPr>
          <w:p>
            <w:pPr>
              <w:pStyle w:val="15"/>
              <w:spacing w:line="360" w:lineRule="auto"/>
              <w:rPr>
                <w:rFonts w:hint="eastAsia" w:ascii="宋体" w:hAnsi="宋体" w:eastAsia="宋体" w:cs="宋体"/>
                <w:sz w:val="24"/>
                <w:szCs w:val="24"/>
              </w:rPr>
            </w:pPr>
            <w:r>
              <w:rPr>
                <w:rFonts w:hint="eastAsia" w:ascii="宋体" w:hAnsi="宋体" w:eastAsia="宋体" w:cs="宋体"/>
                <w:sz w:val="24"/>
                <w:szCs w:val="24"/>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5.2</w:t>
            </w:r>
          </w:p>
        </w:tc>
        <w:tc>
          <w:tcPr>
            <w:tcW w:w="1269" w:type="dxa"/>
            <w:vAlign w:val="center"/>
          </w:tcPr>
          <w:p>
            <w:pPr>
              <w:pStyle w:val="15"/>
              <w:jc w:val="center"/>
              <w:rPr>
                <w:rFonts w:hint="eastAsia" w:ascii="宋体" w:hAnsi="宋体" w:eastAsia="宋体" w:cs="宋体"/>
                <w:sz w:val="24"/>
                <w:szCs w:val="24"/>
              </w:rPr>
            </w:pPr>
            <w:r>
              <w:rPr>
                <w:rFonts w:hint="eastAsia" w:ascii="宋体" w:hAnsi="宋体" w:eastAsia="宋体" w:cs="宋体"/>
                <w:sz w:val="24"/>
                <w:szCs w:val="24"/>
              </w:rPr>
              <w:t>递交</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文件截止时间（比选时间）及地点</w:t>
            </w:r>
          </w:p>
        </w:tc>
        <w:tc>
          <w:tcPr>
            <w:tcW w:w="7258" w:type="dxa"/>
            <w:vAlign w:val="center"/>
          </w:tcPr>
          <w:p>
            <w:pPr>
              <w:pStyle w:val="15"/>
              <w:spacing w:line="360" w:lineRule="auto"/>
              <w:rPr>
                <w:rFonts w:hint="eastAsia" w:ascii="宋体" w:hAnsi="宋体" w:eastAsia="宋体" w:cs="宋体"/>
                <w:sz w:val="24"/>
                <w:szCs w:val="24"/>
                <w:highlight w:val="yellow"/>
                <w:u w:val="single"/>
              </w:rPr>
            </w:pPr>
            <w:r>
              <w:rPr>
                <w:rFonts w:hint="eastAsia" w:ascii="宋体" w:hAnsi="宋体" w:eastAsia="宋体" w:cs="宋体"/>
                <w:sz w:val="24"/>
                <w:szCs w:val="24"/>
              </w:rPr>
              <w:t>递交</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文件截止时间：</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u w:val="single"/>
              </w:rPr>
              <w:t>年</w:t>
            </w:r>
            <w:r>
              <w:rPr>
                <w:rFonts w:hint="eastAsia" w:hAnsi="宋体" w:cs="宋体"/>
                <w:sz w:val="24"/>
                <w:szCs w:val="24"/>
                <w:highlight w:val="none"/>
                <w:u w:val="single"/>
                <w:lang w:val="en-US" w:eastAsia="zh-CN"/>
              </w:rPr>
              <w:t>1月5日</w:t>
            </w:r>
            <w:r>
              <w:rPr>
                <w:rFonts w:hint="eastAsia" w:ascii="宋体" w:hAnsi="宋体" w:eastAsia="宋体" w:cs="宋体"/>
                <w:sz w:val="24"/>
                <w:szCs w:val="24"/>
                <w:highlight w:val="none"/>
                <w:u w:val="single"/>
                <w:lang w:val="en-US" w:eastAsia="zh-CN"/>
              </w:rPr>
              <w:t>上午</w:t>
            </w:r>
            <w:r>
              <w:rPr>
                <w:rFonts w:hint="eastAsia" w:ascii="宋体" w:hAnsi="宋体" w:eastAsia="宋体" w:cs="宋体"/>
                <w:sz w:val="24"/>
                <w:szCs w:val="24"/>
                <w:highlight w:val="none"/>
                <w:u w:val="single"/>
              </w:rPr>
              <w:t>9时</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分</w:t>
            </w:r>
          </w:p>
          <w:p>
            <w:pPr>
              <w:pStyle w:val="15"/>
              <w:spacing w:line="360" w:lineRule="auto"/>
              <w:rPr>
                <w:rFonts w:hint="eastAsia" w:ascii="宋体" w:hAnsi="宋体" w:eastAsia="宋体" w:cs="宋体"/>
                <w:sz w:val="24"/>
                <w:szCs w:val="24"/>
              </w:rPr>
            </w:pPr>
            <w:r>
              <w:rPr>
                <w:rFonts w:hint="eastAsia" w:ascii="宋体" w:hAnsi="宋体" w:eastAsia="宋体" w:cs="宋体"/>
                <w:sz w:val="24"/>
                <w:szCs w:val="24"/>
              </w:rPr>
              <w:t>地点：中国（广西）自由贸易试验区南宁片区</w:t>
            </w:r>
            <w:r>
              <w:rPr>
                <w:rFonts w:hint="eastAsia" w:ascii="宋体" w:hAnsi="宋体" w:eastAsia="宋体" w:cs="宋体"/>
                <w:sz w:val="24"/>
                <w:szCs w:val="24"/>
                <w:lang w:val="en-US" w:eastAsia="zh-CN"/>
              </w:rPr>
              <w:t>凯旋路1号威宁总部大厦12层</w:t>
            </w:r>
            <w:r>
              <w:rPr>
                <w:rFonts w:hint="eastAsia" w:ascii="宋体" w:hAnsi="宋体" w:eastAsia="宋体" w:cs="宋体"/>
                <w:sz w:val="24"/>
                <w:szCs w:val="24"/>
                <w:lang w:val="zh-CN"/>
              </w:rPr>
              <w:t>会议</w:t>
            </w:r>
            <w:r>
              <w:rPr>
                <w:rFonts w:hint="eastAsia" w:ascii="宋体" w:hAnsi="宋体" w:eastAsia="宋体" w:cs="宋体"/>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6.1</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签字和（或）盖章要求</w:t>
            </w:r>
          </w:p>
        </w:tc>
        <w:tc>
          <w:tcPr>
            <w:tcW w:w="7258" w:type="dxa"/>
            <w:vAlign w:val="center"/>
          </w:tcPr>
          <w:p>
            <w:pPr>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1.本采购文件中描述</w:t>
            </w:r>
            <w:r>
              <w:rPr>
                <w:rFonts w:hint="eastAsia" w:ascii="宋体" w:hAnsi="宋体" w:cs="宋体"/>
                <w:color w:val="000000"/>
                <w:sz w:val="24"/>
                <w:szCs w:val="24"/>
                <w:lang w:eastAsia="zh-CN"/>
              </w:rPr>
              <w:t>参选人</w:t>
            </w:r>
            <w:r>
              <w:rPr>
                <w:rFonts w:hint="eastAsia" w:ascii="宋体" w:hAnsi="宋体" w:eastAsia="宋体" w:cs="宋体"/>
                <w:color w:val="000000"/>
                <w:sz w:val="24"/>
                <w:szCs w:val="24"/>
              </w:rPr>
              <w:t>的“公章”是指根据我国对公章的管理规定，用</w:t>
            </w:r>
            <w:r>
              <w:rPr>
                <w:rFonts w:hint="eastAsia" w:ascii="宋体" w:hAnsi="宋体" w:cs="宋体"/>
                <w:color w:val="000000"/>
                <w:sz w:val="24"/>
                <w:szCs w:val="24"/>
                <w:lang w:eastAsia="zh-CN"/>
              </w:rPr>
              <w:t>参选人</w:t>
            </w:r>
            <w:r>
              <w:rPr>
                <w:rFonts w:hint="eastAsia" w:ascii="宋体" w:hAnsi="宋体" w:eastAsia="宋体" w:cs="宋体"/>
                <w:color w:val="000000"/>
                <w:sz w:val="24"/>
                <w:szCs w:val="24"/>
              </w:rPr>
              <w:t>法定主体行为名称制作的印章，除本采购文件有特殊规定外，</w:t>
            </w:r>
            <w:r>
              <w:rPr>
                <w:rFonts w:hint="eastAsia" w:ascii="宋体" w:hAnsi="宋体" w:cs="宋体"/>
                <w:color w:val="000000"/>
                <w:sz w:val="24"/>
                <w:szCs w:val="24"/>
                <w:lang w:eastAsia="zh-CN"/>
              </w:rPr>
              <w:t>参选人</w:t>
            </w:r>
            <w:r>
              <w:rPr>
                <w:rFonts w:hint="eastAsia" w:ascii="宋体" w:hAnsi="宋体" w:eastAsia="宋体" w:cs="宋体"/>
                <w:color w:val="000000"/>
                <w:sz w:val="24"/>
                <w:szCs w:val="24"/>
              </w:rPr>
              <w:t>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6.2</w:t>
            </w:r>
          </w:p>
        </w:tc>
        <w:tc>
          <w:tcPr>
            <w:tcW w:w="1269" w:type="dxa"/>
            <w:vAlign w:val="center"/>
          </w:tcPr>
          <w:p>
            <w:pPr>
              <w:pStyle w:val="15"/>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是否退还投标文件</w:t>
            </w:r>
          </w:p>
        </w:tc>
        <w:tc>
          <w:tcPr>
            <w:tcW w:w="7258" w:type="dxa"/>
            <w:vAlign w:val="center"/>
          </w:tcPr>
          <w:p>
            <w:pPr>
              <w:spacing w:line="288" w:lineRule="auto"/>
              <w:rPr>
                <w:rFonts w:hint="eastAsia" w:ascii="宋体" w:hAnsi="宋体" w:eastAsia="宋体" w:cs="宋体"/>
                <w:color w:val="000000"/>
                <w:sz w:val="24"/>
                <w:szCs w:val="24"/>
              </w:rPr>
            </w:pPr>
            <w:r>
              <w:rPr>
                <w:rFonts w:hint="eastAsia" w:ascii="宋体" w:hAnsi="宋体" w:eastAsia="宋体" w:cs="宋体"/>
                <w:color w:val="000000"/>
                <w:sz w:val="24"/>
                <w:szCs w:val="24"/>
              </w:rPr>
              <w:t>■否</w:t>
            </w:r>
          </w:p>
          <w:p>
            <w:pPr>
              <w:spacing w:line="36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6.3</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开标地点</w:t>
            </w:r>
          </w:p>
        </w:tc>
        <w:tc>
          <w:tcPr>
            <w:tcW w:w="7258" w:type="dxa"/>
            <w:vAlign w:val="center"/>
          </w:tcPr>
          <w:p>
            <w:pPr>
              <w:pStyle w:val="15"/>
              <w:spacing w:line="360" w:lineRule="auto"/>
              <w:rPr>
                <w:rFonts w:hint="eastAsia" w:ascii="宋体" w:hAnsi="宋体" w:eastAsia="宋体" w:cs="宋体"/>
                <w:sz w:val="24"/>
                <w:szCs w:val="24"/>
              </w:rPr>
            </w:pPr>
            <w:r>
              <w:rPr>
                <w:rFonts w:hint="eastAsia" w:ascii="宋体" w:hAnsi="宋体" w:eastAsia="宋体" w:cs="宋体"/>
                <w:sz w:val="24"/>
                <w:szCs w:val="24"/>
              </w:rPr>
              <w:t>与递交</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7.1</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评审方法</w:t>
            </w:r>
          </w:p>
        </w:tc>
        <w:tc>
          <w:tcPr>
            <w:tcW w:w="7258" w:type="dxa"/>
            <w:vAlign w:val="center"/>
          </w:tcPr>
          <w:p>
            <w:pPr>
              <w:pStyle w:val="30"/>
              <w:rPr>
                <w:rFonts w:hint="eastAsia" w:ascii="宋体" w:hAnsi="宋体" w:eastAsia="宋体" w:cs="宋体"/>
              </w:rPr>
            </w:pPr>
            <w:r>
              <w:rPr>
                <w:rFonts w:hint="eastAsia" w:ascii="宋体" w:hAnsi="宋体" w:eastAsia="宋体" w:cs="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7.2</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废标条件</w:t>
            </w:r>
          </w:p>
        </w:tc>
        <w:tc>
          <w:tcPr>
            <w:tcW w:w="7258" w:type="dxa"/>
            <w:vAlign w:val="center"/>
          </w:tcPr>
          <w:p>
            <w:pPr>
              <w:pStyle w:val="15"/>
              <w:rPr>
                <w:rFonts w:hint="eastAsia" w:ascii="宋体" w:hAnsi="宋体" w:eastAsia="宋体" w:cs="宋体"/>
                <w:sz w:val="24"/>
                <w:szCs w:val="24"/>
              </w:rPr>
            </w:pPr>
            <w:bookmarkStart w:id="22" w:name="_Toc19346"/>
            <w:bookmarkStart w:id="23" w:name="_Toc22441"/>
            <w:bookmarkStart w:id="24" w:name="_Toc62146321"/>
            <w:bookmarkStart w:id="25" w:name="_Toc18795"/>
            <w:r>
              <w:rPr>
                <w:rFonts w:hint="eastAsia" w:ascii="宋体" w:hAnsi="宋体" w:eastAsia="宋体" w:cs="宋体"/>
                <w:sz w:val="24"/>
                <w:szCs w:val="24"/>
              </w:rPr>
              <w:t>1</w:t>
            </w:r>
            <w:r>
              <w:rPr>
                <w:rFonts w:hint="eastAsia" w:ascii="宋体" w:hAnsi="宋体" w:eastAsia="宋体" w:cs="宋体"/>
                <w:kern w:val="2"/>
                <w:sz w:val="24"/>
                <w:szCs w:val="24"/>
                <w:lang w:val="en-US" w:eastAsia="zh-CN" w:bidi="ar-SA"/>
              </w:rPr>
              <w:t>.</w:t>
            </w:r>
            <w:r>
              <w:rPr>
                <w:rFonts w:hint="eastAsia" w:hAnsi="宋体" w:cs="宋体"/>
                <w:sz w:val="24"/>
                <w:szCs w:val="24"/>
                <w:lang w:eastAsia="zh-CN"/>
              </w:rPr>
              <w:t>参选人</w:t>
            </w:r>
            <w:r>
              <w:rPr>
                <w:rFonts w:hint="eastAsia" w:ascii="宋体" w:hAnsi="宋体" w:eastAsia="宋体" w:cs="宋体"/>
                <w:sz w:val="24"/>
                <w:szCs w:val="24"/>
              </w:rPr>
              <w:t>逾期递交</w:t>
            </w:r>
            <w:r>
              <w:rPr>
                <w:rFonts w:hint="eastAsia" w:ascii="宋体" w:hAnsi="宋体" w:eastAsia="宋体" w:cs="宋体"/>
                <w:sz w:val="24"/>
                <w:szCs w:val="24"/>
                <w:lang w:val="en-US" w:eastAsia="zh-CN"/>
              </w:rPr>
              <w:t>响应</w:t>
            </w:r>
            <w:r>
              <w:rPr>
                <w:rFonts w:hint="eastAsia" w:ascii="宋体" w:hAnsi="宋体" w:eastAsia="宋体" w:cs="宋体"/>
                <w:sz w:val="24"/>
                <w:szCs w:val="24"/>
              </w:rPr>
              <w:t>文件。</w:t>
            </w:r>
            <w:bookmarkEnd w:id="22"/>
            <w:bookmarkEnd w:id="23"/>
            <w:bookmarkEnd w:id="24"/>
            <w:bookmarkEnd w:id="25"/>
          </w:p>
          <w:p>
            <w:pPr>
              <w:pStyle w:val="15"/>
              <w:rPr>
                <w:rFonts w:hint="eastAsia" w:ascii="宋体" w:hAnsi="宋体" w:eastAsia="宋体" w:cs="宋体"/>
                <w:sz w:val="24"/>
                <w:szCs w:val="24"/>
              </w:rPr>
            </w:pPr>
            <w:bookmarkStart w:id="26" w:name="_Toc62146322"/>
            <w:bookmarkStart w:id="27" w:name="_Toc6664"/>
            <w:bookmarkStart w:id="28" w:name="_Toc6589"/>
            <w:bookmarkStart w:id="29" w:name="_Toc8623"/>
            <w:r>
              <w:rPr>
                <w:rFonts w:hint="eastAsia" w:ascii="宋体" w:hAnsi="宋体" w:eastAsia="宋体" w:cs="宋体"/>
                <w:sz w:val="24"/>
                <w:szCs w:val="24"/>
              </w:rPr>
              <w:t>2</w:t>
            </w:r>
            <w:r>
              <w:rPr>
                <w:rFonts w:hint="eastAsia" w:ascii="宋体" w:hAnsi="宋体" w:eastAsia="宋体" w:cs="宋体"/>
                <w:kern w:val="2"/>
                <w:sz w:val="24"/>
                <w:szCs w:val="24"/>
                <w:lang w:val="en-US" w:eastAsia="zh-CN" w:bidi="ar-SA"/>
              </w:rPr>
              <w:t>.</w:t>
            </w:r>
            <w:r>
              <w:rPr>
                <w:rFonts w:hint="eastAsia" w:ascii="宋体" w:hAnsi="宋体" w:eastAsia="宋体" w:cs="宋体"/>
                <w:sz w:val="24"/>
                <w:szCs w:val="24"/>
              </w:rPr>
              <w:t>如采购人并未增加工作内容、扩大承包范围、提高工作要求，也未实质性加重</w:t>
            </w:r>
            <w:r>
              <w:rPr>
                <w:rFonts w:hint="eastAsia" w:hAnsi="宋体" w:cs="宋体"/>
                <w:sz w:val="24"/>
                <w:szCs w:val="24"/>
                <w:lang w:eastAsia="zh-CN"/>
              </w:rPr>
              <w:t>参选人</w:t>
            </w:r>
            <w:r>
              <w:rPr>
                <w:rFonts w:hint="eastAsia" w:ascii="宋体" w:hAnsi="宋体" w:eastAsia="宋体" w:cs="宋体"/>
                <w:sz w:val="24"/>
                <w:szCs w:val="24"/>
              </w:rPr>
              <w:t>责任，</w:t>
            </w:r>
            <w:r>
              <w:rPr>
                <w:rFonts w:hint="eastAsia" w:hAnsi="宋体" w:cs="宋体"/>
                <w:sz w:val="24"/>
                <w:szCs w:val="24"/>
                <w:lang w:eastAsia="zh-CN"/>
              </w:rPr>
              <w:t>参选人</w:t>
            </w:r>
            <w:r>
              <w:rPr>
                <w:rFonts w:hint="eastAsia" w:ascii="宋体" w:hAnsi="宋体" w:eastAsia="宋体" w:cs="宋体"/>
                <w:sz w:val="24"/>
                <w:szCs w:val="24"/>
              </w:rPr>
              <w:t>无理由上调投标总价的。（对服务要求存在重大理解偏差的除外）</w:t>
            </w:r>
            <w:bookmarkEnd w:id="26"/>
            <w:bookmarkEnd w:id="27"/>
            <w:bookmarkEnd w:id="28"/>
            <w:bookmarkEnd w:id="29"/>
          </w:p>
          <w:p>
            <w:pPr>
              <w:pStyle w:val="15"/>
              <w:rPr>
                <w:rFonts w:hint="eastAsia" w:ascii="宋体" w:hAnsi="宋体" w:eastAsia="宋体" w:cs="宋体"/>
                <w:sz w:val="24"/>
                <w:szCs w:val="24"/>
              </w:rPr>
            </w:pPr>
            <w:bookmarkStart w:id="30" w:name="_Toc13543"/>
            <w:bookmarkStart w:id="31" w:name="_Toc1211"/>
            <w:bookmarkStart w:id="32" w:name="_Toc62146323"/>
            <w:bookmarkStart w:id="33" w:name="_Toc13819"/>
            <w:r>
              <w:rPr>
                <w:rFonts w:hint="eastAsia" w:ascii="宋体" w:hAnsi="宋体" w:eastAsia="宋体" w:cs="宋体"/>
                <w:sz w:val="24"/>
                <w:szCs w:val="24"/>
              </w:rPr>
              <w:t>3</w:t>
            </w:r>
            <w:r>
              <w:rPr>
                <w:rFonts w:hint="eastAsia" w:ascii="宋体" w:hAnsi="宋体" w:eastAsia="宋体" w:cs="宋体"/>
                <w:kern w:val="2"/>
                <w:sz w:val="24"/>
                <w:szCs w:val="24"/>
                <w:lang w:val="en-US" w:eastAsia="zh-CN" w:bidi="ar-SA"/>
              </w:rPr>
              <w:t>.</w:t>
            </w:r>
            <w:bookmarkEnd w:id="30"/>
            <w:bookmarkEnd w:id="31"/>
            <w:bookmarkEnd w:id="32"/>
            <w:bookmarkEnd w:id="33"/>
            <w:bookmarkStart w:id="34" w:name="_Toc62146325"/>
            <w:bookmarkStart w:id="35" w:name="_Toc3183"/>
            <w:bookmarkStart w:id="36" w:name="_Toc13357"/>
            <w:bookmarkStart w:id="37" w:name="_Toc19734"/>
            <w:r>
              <w:rPr>
                <w:rFonts w:hint="eastAsia" w:ascii="宋体" w:hAnsi="宋体" w:eastAsia="宋体" w:cs="宋体"/>
                <w:sz w:val="24"/>
                <w:szCs w:val="24"/>
              </w:rPr>
              <w:t>除采购人要求的</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文件格式以外，</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文件其他内容多处雷同的单位。</w:t>
            </w:r>
            <w:bookmarkEnd w:id="34"/>
            <w:bookmarkEnd w:id="35"/>
            <w:bookmarkEnd w:id="36"/>
            <w:bookmarkEnd w:id="37"/>
          </w:p>
          <w:p>
            <w:pPr>
              <w:pStyle w:val="15"/>
              <w:rPr>
                <w:rFonts w:hint="eastAsia" w:ascii="宋体" w:hAnsi="宋体" w:eastAsia="宋体" w:cs="宋体"/>
                <w:sz w:val="24"/>
                <w:szCs w:val="24"/>
              </w:rPr>
            </w:pPr>
            <w:bookmarkStart w:id="38" w:name="_Toc62146326"/>
            <w:bookmarkStart w:id="39" w:name="_Toc32697"/>
            <w:bookmarkStart w:id="40" w:name="_Toc4555"/>
            <w:bookmarkStart w:id="41" w:name="_Toc23896"/>
            <w:r>
              <w:rPr>
                <w:rFonts w:hint="eastAsia" w:ascii="宋体" w:hAnsi="宋体" w:eastAsia="宋体" w:cs="宋体"/>
                <w:sz w:val="24"/>
                <w:szCs w:val="24"/>
                <w:lang w:val="en-US" w:eastAsia="zh-CN"/>
              </w:rPr>
              <w:t>4</w:t>
            </w: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文件未按规定的格式填写，内容不全或关键字迹模糊、无法辨认的。</w:t>
            </w:r>
            <w:bookmarkEnd w:id="38"/>
            <w:bookmarkEnd w:id="39"/>
            <w:bookmarkEnd w:id="40"/>
            <w:bookmarkEnd w:id="41"/>
          </w:p>
          <w:p>
            <w:pPr>
              <w:pStyle w:val="15"/>
              <w:rPr>
                <w:rFonts w:hint="eastAsia" w:ascii="宋体" w:hAnsi="宋体" w:eastAsia="宋体" w:cs="宋体"/>
                <w:sz w:val="24"/>
                <w:szCs w:val="24"/>
              </w:rPr>
            </w:pPr>
            <w:bookmarkStart w:id="42" w:name="_Toc62146327"/>
            <w:bookmarkStart w:id="43" w:name="_Toc5121"/>
            <w:bookmarkStart w:id="44" w:name="_Toc6492"/>
            <w:bookmarkStart w:id="45" w:name="_Toc10388"/>
            <w:r>
              <w:rPr>
                <w:rFonts w:hint="eastAsia" w:ascii="宋体" w:hAnsi="宋体" w:eastAsia="宋体" w:cs="宋体"/>
                <w:sz w:val="24"/>
                <w:szCs w:val="24"/>
                <w:lang w:val="en-US" w:eastAsia="zh-CN"/>
              </w:rPr>
              <w:t>5</w:t>
            </w:r>
            <w:r>
              <w:rPr>
                <w:rFonts w:hint="eastAsia" w:ascii="宋体" w:hAnsi="宋体" w:eastAsia="宋体" w:cs="宋体"/>
                <w:kern w:val="2"/>
                <w:sz w:val="24"/>
                <w:szCs w:val="24"/>
                <w:lang w:val="en-US" w:eastAsia="zh-CN" w:bidi="ar-SA"/>
              </w:rPr>
              <w:t>.</w:t>
            </w:r>
            <w:r>
              <w:rPr>
                <w:rFonts w:hint="eastAsia" w:hAnsi="宋体" w:cs="宋体"/>
                <w:sz w:val="24"/>
                <w:szCs w:val="24"/>
                <w:lang w:eastAsia="zh-CN"/>
              </w:rPr>
              <w:t>参选人</w:t>
            </w:r>
            <w:r>
              <w:rPr>
                <w:rFonts w:hint="eastAsia" w:ascii="宋体" w:hAnsi="宋体" w:eastAsia="宋体" w:cs="宋体"/>
                <w:sz w:val="24"/>
                <w:szCs w:val="24"/>
              </w:rPr>
              <w:t>递交两份或多份内容不同的</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文件，或在一份</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文件中对同一项目报有两个或多个报价，且未在开标时声明哪一个有效的（但按比选采购文件规定提交替代投标方案的除外）。</w:t>
            </w:r>
            <w:bookmarkEnd w:id="42"/>
            <w:bookmarkEnd w:id="43"/>
            <w:bookmarkEnd w:id="44"/>
            <w:bookmarkEnd w:id="45"/>
          </w:p>
          <w:p>
            <w:pPr>
              <w:pStyle w:val="15"/>
              <w:rPr>
                <w:rFonts w:hint="eastAsia" w:ascii="宋体" w:hAnsi="宋体" w:eastAsia="宋体" w:cs="宋体"/>
                <w:sz w:val="24"/>
                <w:szCs w:val="24"/>
              </w:rPr>
            </w:pPr>
            <w:bookmarkStart w:id="46" w:name="_Toc4382"/>
            <w:bookmarkStart w:id="47" w:name="_Toc31199"/>
            <w:bookmarkStart w:id="48" w:name="_Toc32646"/>
            <w:bookmarkStart w:id="49" w:name="_Toc62146328"/>
            <w:r>
              <w:rPr>
                <w:rFonts w:hint="eastAsia" w:ascii="宋体" w:hAnsi="宋体" w:eastAsia="宋体" w:cs="宋体"/>
                <w:sz w:val="24"/>
                <w:szCs w:val="24"/>
                <w:lang w:val="en-US" w:eastAsia="zh-CN"/>
              </w:rPr>
              <w:t>6</w:t>
            </w:r>
            <w:r>
              <w:rPr>
                <w:rFonts w:hint="eastAsia" w:ascii="宋体" w:hAnsi="宋体" w:eastAsia="宋体" w:cs="宋体"/>
                <w:kern w:val="2"/>
                <w:sz w:val="24"/>
                <w:szCs w:val="24"/>
                <w:lang w:val="en-US" w:eastAsia="zh-CN" w:bidi="ar-SA"/>
              </w:rPr>
              <w:t>.</w:t>
            </w:r>
            <w:r>
              <w:rPr>
                <w:rFonts w:hint="eastAsia" w:hAnsi="宋体" w:cs="宋体"/>
                <w:sz w:val="24"/>
                <w:szCs w:val="24"/>
                <w:lang w:eastAsia="zh-CN"/>
              </w:rPr>
              <w:t>参选人</w:t>
            </w:r>
            <w:r>
              <w:rPr>
                <w:rFonts w:hint="eastAsia" w:ascii="宋体" w:hAnsi="宋体" w:eastAsia="宋体" w:cs="宋体"/>
                <w:sz w:val="24"/>
                <w:szCs w:val="24"/>
              </w:rPr>
              <w:t>报价被评审小组认为有可能低于其个别成本，且不能合理说明或提供相关证明材料的。</w:t>
            </w:r>
            <w:bookmarkEnd w:id="46"/>
            <w:bookmarkEnd w:id="47"/>
            <w:bookmarkEnd w:id="48"/>
            <w:bookmarkEnd w:id="49"/>
          </w:p>
          <w:p>
            <w:pPr>
              <w:pStyle w:val="15"/>
              <w:rPr>
                <w:rFonts w:hint="eastAsia" w:ascii="宋体" w:hAnsi="宋体" w:eastAsia="宋体" w:cs="宋体"/>
                <w:sz w:val="24"/>
                <w:szCs w:val="24"/>
              </w:rPr>
            </w:pPr>
            <w:bookmarkStart w:id="50" w:name="_Toc62146329"/>
            <w:bookmarkStart w:id="51" w:name="_Toc30784"/>
            <w:bookmarkStart w:id="52" w:name="_Toc20412"/>
            <w:bookmarkStart w:id="53" w:name="_Toc2736"/>
            <w:r>
              <w:rPr>
                <w:rFonts w:hint="eastAsia" w:ascii="宋体" w:hAnsi="宋体" w:eastAsia="宋体" w:cs="宋体"/>
                <w:sz w:val="24"/>
                <w:szCs w:val="24"/>
                <w:lang w:val="en-US" w:eastAsia="zh-CN"/>
              </w:rPr>
              <w:t>7</w:t>
            </w:r>
            <w:r>
              <w:rPr>
                <w:rFonts w:hint="eastAsia" w:ascii="宋体" w:hAnsi="宋体" w:eastAsia="宋体" w:cs="宋体"/>
                <w:kern w:val="2"/>
                <w:sz w:val="24"/>
                <w:szCs w:val="24"/>
                <w:lang w:val="en-US" w:eastAsia="zh-CN" w:bidi="ar-SA"/>
              </w:rPr>
              <w:t>.</w:t>
            </w:r>
            <w:r>
              <w:rPr>
                <w:rFonts w:hint="eastAsia" w:hAnsi="宋体" w:cs="宋体"/>
                <w:sz w:val="24"/>
                <w:szCs w:val="24"/>
                <w:lang w:eastAsia="zh-CN"/>
              </w:rPr>
              <w:t>比选</w:t>
            </w:r>
            <w:r>
              <w:rPr>
                <w:rFonts w:hint="eastAsia" w:ascii="宋体" w:hAnsi="宋体" w:eastAsia="宋体" w:cs="宋体"/>
                <w:sz w:val="24"/>
                <w:szCs w:val="24"/>
              </w:rPr>
              <w:t>过程中，评审小组发现</w:t>
            </w:r>
            <w:r>
              <w:rPr>
                <w:rFonts w:hint="eastAsia" w:hAnsi="宋体" w:cs="宋体"/>
                <w:sz w:val="24"/>
                <w:szCs w:val="24"/>
                <w:lang w:eastAsia="zh-CN"/>
              </w:rPr>
              <w:t>参选人</w:t>
            </w:r>
            <w:r>
              <w:rPr>
                <w:rFonts w:hint="eastAsia" w:ascii="宋体" w:hAnsi="宋体" w:eastAsia="宋体" w:cs="宋体"/>
                <w:sz w:val="24"/>
                <w:szCs w:val="24"/>
              </w:rPr>
              <w:t>以他人名义投标、串通投标、欺诈、威胁、以行贿手段或其他弄虚作假方式谋取中标、采取可能影响</w:t>
            </w:r>
            <w:r>
              <w:rPr>
                <w:rFonts w:hint="eastAsia" w:hAnsi="宋体" w:cs="宋体"/>
                <w:sz w:val="24"/>
                <w:szCs w:val="24"/>
                <w:lang w:eastAsia="zh-CN"/>
              </w:rPr>
              <w:t>比选</w:t>
            </w:r>
            <w:r>
              <w:rPr>
                <w:rFonts w:hint="eastAsia" w:ascii="宋体" w:hAnsi="宋体" w:eastAsia="宋体" w:cs="宋体"/>
                <w:sz w:val="24"/>
                <w:szCs w:val="24"/>
              </w:rPr>
              <w:t>公正性的不正当手段的。</w:t>
            </w:r>
            <w:bookmarkEnd w:id="50"/>
            <w:bookmarkEnd w:id="51"/>
            <w:bookmarkEnd w:id="52"/>
            <w:bookmarkEnd w:id="53"/>
          </w:p>
          <w:p>
            <w:pPr>
              <w:pStyle w:val="15"/>
              <w:rPr>
                <w:rFonts w:hint="eastAsia" w:ascii="宋体" w:hAnsi="宋体" w:eastAsia="宋体" w:cs="宋体"/>
                <w:sz w:val="24"/>
                <w:szCs w:val="24"/>
              </w:rPr>
            </w:pPr>
            <w:bookmarkStart w:id="54" w:name="_Toc28277"/>
            <w:bookmarkStart w:id="55" w:name="_Toc25804"/>
            <w:bookmarkStart w:id="56" w:name="_Toc19300"/>
            <w:bookmarkStart w:id="57" w:name="_Toc62146330"/>
            <w:r>
              <w:rPr>
                <w:rFonts w:hint="eastAsia" w:ascii="宋体" w:hAnsi="宋体" w:eastAsia="宋体" w:cs="宋体"/>
                <w:sz w:val="24"/>
                <w:szCs w:val="24"/>
                <w:lang w:val="en-US" w:eastAsia="zh-CN"/>
              </w:rPr>
              <w:t>8</w:t>
            </w:r>
            <w:r>
              <w:rPr>
                <w:rFonts w:hint="eastAsia" w:ascii="宋体" w:hAnsi="宋体" w:eastAsia="宋体" w:cs="宋体"/>
                <w:kern w:val="2"/>
                <w:sz w:val="24"/>
                <w:szCs w:val="24"/>
                <w:lang w:val="en-US" w:eastAsia="zh-CN" w:bidi="ar-SA"/>
              </w:rPr>
              <w:t>.</w:t>
            </w:r>
            <w:r>
              <w:rPr>
                <w:rFonts w:hint="eastAsia" w:ascii="宋体" w:hAnsi="宋体" w:eastAsia="宋体" w:cs="宋体"/>
                <w:sz w:val="24"/>
                <w:szCs w:val="24"/>
              </w:rPr>
              <w:t>投标单位的投标行为违反招标投标法以及比选采购文件及本办法其它有关实质性规定的，明显不符合比选采购文件中提出的工期、质量要求等。</w:t>
            </w:r>
            <w:bookmarkEnd w:id="54"/>
            <w:bookmarkEnd w:id="55"/>
            <w:bookmarkEnd w:id="56"/>
            <w:bookmarkEnd w:id="57"/>
          </w:p>
          <w:p>
            <w:pPr>
              <w:pStyle w:val="15"/>
              <w:rPr>
                <w:rFonts w:hint="eastAsia" w:ascii="宋体" w:hAnsi="宋体" w:eastAsia="宋体" w:cs="宋体"/>
                <w:szCs w:val="24"/>
              </w:rPr>
            </w:pPr>
            <w:r>
              <w:rPr>
                <w:rFonts w:hint="eastAsia" w:ascii="宋体" w:hAnsi="宋体" w:eastAsia="宋体" w:cs="宋体"/>
                <w:sz w:val="24"/>
                <w:szCs w:val="24"/>
                <w:lang w:val="en-US" w:eastAsia="zh-CN"/>
              </w:rPr>
              <w:t>9</w:t>
            </w:r>
            <w:r>
              <w:rPr>
                <w:rFonts w:hint="eastAsia" w:ascii="宋体" w:hAnsi="宋体" w:eastAsia="宋体" w:cs="宋体"/>
                <w:kern w:val="2"/>
                <w:sz w:val="24"/>
                <w:szCs w:val="24"/>
                <w:lang w:val="en-US" w:eastAsia="zh-CN" w:bidi="ar-SA"/>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文件附有采购人不能接受的条件，或对合同中约定的采购人的权利和</w:t>
            </w:r>
            <w:r>
              <w:rPr>
                <w:rFonts w:hint="eastAsia" w:hAnsi="宋体" w:cs="宋体"/>
                <w:sz w:val="24"/>
                <w:szCs w:val="24"/>
                <w:lang w:eastAsia="zh-CN"/>
              </w:rPr>
              <w:t>参选人</w:t>
            </w:r>
            <w:r>
              <w:rPr>
                <w:rFonts w:hint="eastAsia" w:ascii="宋体" w:hAnsi="宋体" w:eastAsia="宋体" w:cs="宋体"/>
                <w:sz w:val="24"/>
                <w:szCs w:val="24"/>
              </w:rPr>
              <w:t>的义务方面造成重大限制的。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9" w:type="dxa"/>
            <w:vAlign w:val="center"/>
          </w:tcPr>
          <w:p>
            <w:pPr>
              <w:pStyle w:val="15"/>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8.1</w:t>
            </w:r>
          </w:p>
        </w:tc>
        <w:tc>
          <w:tcPr>
            <w:tcW w:w="1269" w:type="dxa"/>
            <w:vAlign w:val="center"/>
          </w:tcPr>
          <w:p>
            <w:pPr>
              <w:pStyle w:val="15"/>
              <w:spacing w:line="360" w:lineRule="auto"/>
              <w:jc w:val="center"/>
              <w:rPr>
                <w:rFonts w:hint="eastAsia" w:ascii="宋体" w:hAnsi="宋体" w:eastAsia="宋体" w:cs="宋体"/>
                <w:sz w:val="24"/>
                <w:szCs w:val="24"/>
              </w:rPr>
            </w:pPr>
            <w:r>
              <w:rPr>
                <w:rFonts w:hint="eastAsia" w:ascii="宋体" w:hAnsi="宋体" w:eastAsia="宋体" w:cs="宋体"/>
                <w:sz w:val="24"/>
                <w:szCs w:val="24"/>
              </w:rPr>
              <w:t>成交通知书的发放</w:t>
            </w:r>
          </w:p>
        </w:tc>
        <w:tc>
          <w:tcPr>
            <w:tcW w:w="7258" w:type="dxa"/>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在采购人确定中选结果后三个工作日内向中选供应商发出成交通知书。</w:t>
            </w:r>
          </w:p>
        </w:tc>
      </w:tr>
      <w:bookmarkEnd w:id="15"/>
    </w:tbl>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bookmarkEnd w:id="16"/>
    <w:bookmarkEnd w:id="17"/>
    <w:bookmarkEnd w:id="18"/>
    <w:bookmarkEnd w:id="19"/>
    <w:p>
      <w:pPr>
        <w:pStyle w:val="18"/>
        <w:spacing w:line="440" w:lineRule="exact"/>
        <w:ind w:firstLine="0"/>
        <w:jc w:val="center"/>
        <w:outlineLvl w:val="0"/>
        <w:rPr>
          <w:rFonts w:hint="eastAsia" w:ascii="宋体" w:hAnsi="宋体" w:eastAsia="宋体" w:cs="宋体"/>
          <w:sz w:val="36"/>
          <w:szCs w:val="36"/>
        </w:rPr>
      </w:pPr>
    </w:p>
    <w:bookmarkEnd w:id="20"/>
    <w:bookmarkEnd w:id="21"/>
    <w:p>
      <w:pPr>
        <w:widowControl/>
        <w:jc w:val="left"/>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bookmarkStart w:id="58" w:name="_Toc25156"/>
      <w:bookmarkStart w:id="59" w:name="_Toc8439"/>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p>
    <w:p>
      <w:pPr>
        <w:pStyle w:val="18"/>
        <w:spacing w:line="440" w:lineRule="exact"/>
        <w:ind w:firstLine="0"/>
        <w:jc w:val="center"/>
        <w:outlineLvl w:val="0"/>
        <w:rPr>
          <w:rFonts w:hint="eastAsia" w:ascii="宋体" w:hAnsi="宋体" w:eastAsia="宋体" w:cs="宋体"/>
          <w:sz w:val="36"/>
          <w:szCs w:val="36"/>
        </w:rPr>
      </w:pPr>
      <w:r>
        <w:rPr>
          <w:rFonts w:hint="eastAsia" w:ascii="宋体" w:hAnsi="宋体" w:eastAsia="宋体" w:cs="宋体"/>
          <w:sz w:val="36"/>
          <w:szCs w:val="36"/>
        </w:rPr>
        <w:t>第三章  比选评审及合同签订</w:t>
      </w:r>
      <w:bookmarkEnd w:id="58"/>
      <w:bookmarkEnd w:id="59"/>
    </w:p>
    <w:p>
      <w:pPr>
        <w:pStyle w:val="18"/>
        <w:spacing w:line="360" w:lineRule="auto"/>
        <w:ind w:left="-176" w:firstLine="900"/>
        <w:rPr>
          <w:rFonts w:hint="eastAsia" w:ascii="宋体" w:hAnsi="宋体" w:eastAsia="宋体" w:cs="宋体"/>
          <w:color w:val="000000"/>
          <w:sz w:val="24"/>
          <w:szCs w:val="24"/>
        </w:rPr>
      </w:pPr>
    </w:p>
    <w:p>
      <w:pPr>
        <w:pStyle w:val="3"/>
        <w:spacing w:line="360" w:lineRule="auto"/>
        <w:jc w:val="center"/>
        <w:rPr>
          <w:rFonts w:hint="eastAsia" w:ascii="宋体" w:hAnsi="宋体" w:eastAsia="宋体" w:cs="宋体"/>
          <w:b w:val="0"/>
          <w:color w:val="000000"/>
        </w:rPr>
      </w:pPr>
      <w:bookmarkStart w:id="60" w:name="_Toc53566977"/>
      <w:bookmarkStart w:id="61" w:name="_Toc19069"/>
      <w:bookmarkStart w:id="62" w:name="_Toc6347"/>
      <w:bookmarkStart w:id="63" w:name="_Toc60328367"/>
      <w:bookmarkStart w:id="64" w:name="_Toc56591649"/>
      <w:bookmarkStart w:id="65" w:name="_Toc59616361"/>
      <w:r>
        <w:rPr>
          <w:rFonts w:hint="eastAsia" w:ascii="宋体" w:hAnsi="宋体" w:eastAsia="宋体" w:cs="宋体"/>
          <w:color w:val="000000"/>
        </w:rPr>
        <w:t>一、比选评审原则</w:t>
      </w:r>
      <w:bookmarkEnd w:id="60"/>
      <w:bookmarkEnd w:id="61"/>
      <w:bookmarkEnd w:id="62"/>
      <w:bookmarkEnd w:id="63"/>
      <w:bookmarkEnd w:id="64"/>
      <w:bookmarkEnd w:id="65"/>
    </w:p>
    <w:p>
      <w:pPr>
        <w:pStyle w:val="27"/>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(一)评委构成：本采购项目的评委由采购人相关部门代表共3人或3人以上单数构成</w:t>
      </w:r>
    </w:p>
    <w:p>
      <w:pPr>
        <w:pStyle w:val="27"/>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(二)评审方法及方式：综合评分法，以封闭式方式进行，由采购人的审计人员对评审过程进行全程监督。</w:t>
      </w:r>
    </w:p>
    <w:p>
      <w:pPr>
        <w:numPr>
          <w:ilvl w:val="0"/>
          <w:numId w:val="1"/>
        </w:numPr>
        <w:snapToGrid w:val="0"/>
        <w:spacing w:line="40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（三）评审依据：评委将以比选采购文件及</w:t>
      </w:r>
      <w:r>
        <w:rPr>
          <w:rFonts w:hint="eastAsia" w:ascii="宋体" w:hAnsi="宋体" w:cs="宋体"/>
          <w:color w:val="000000"/>
          <w:sz w:val="24"/>
          <w:szCs w:val="24"/>
          <w:lang w:eastAsia="zh-CN"/>
        </w:rPr>
        <w:t>参选人</w:t>
      </w:r>
      <w:r>
        <w:rPr>
          <w:rFonts w:hint="eastAsia" w:ascii="宋体" w:hAnsi="宋体" w:eastAsia="宋体" w:cs="宋体"/>
          <w:color w:val="000000"/>
          <w:sz w:val="24"/>
          <w:szCs w:val="24"/>
        </w:rPr>
        <w:t>递交的</w:t>
      </w:r>
      <w:r>
        <w:rPr>
          <w:rFonts w:hint="eastAsia" w:ascii="宋体" w:hAnsi="宋体" w:eastAsia="宋体" w:cs="宋体"/>
          <w:sz w:val="24"/>
          <w:szCs w:val="24"/>
          <w:lang w:val="en-US" w:eastAsia="zh-CN"/>
        </w:rPr>
        <w:t>响应</w:t>
      </w:r>
      <w:r>
        <w:rPr>
          <w:rFonts w:hint="eastAsia" w:ascii="宋体" w:hAnsi="宋体" w:eastAsia="宋体" w:cs="宋体"/>
          <w:color w:val="000000"/>
          <w:sz w:val="24"/>
          <w:szCs w:val="24"/>
        </w:rPr>
        <w:t>文件为评审依据，对</w:t>
      </w:r>
      <w:r>
        <w:rPr>
          <w:rFonts w:hint="eastAsia" w:ascii="宋体" w:hAnsi="宋体" w:cs="宋体"/>
          <w:color w:val="000000"/>
          <w:sz w:val="24"/>
          <w:szCs w:val="24"/>
          <w:lang w:eastAsia="zh-CN"/>
        </w:rPr>
        <w:t>参选人</w:t>
      </w:r>
      <w:r>
        <w:rPr>
          <w:rFonts w:hint="eastAsia" w:ascii="宋体" w:hAnsi="宋体" w:eastAsia="宋体" w:cs="宋体"/>
          <w:color w:val="000000"/>
          <w:sz w:val="24"/>
          <w:szCs w:val="24"/>
        </w:rPr>
        <w:t>的</w:t>
      </w:r>
      <w:r>
        <w:rPr>
          <w:rFonts w:hint="eastAsia" w:ascii="宋体" w:hAnsi="宋体" w:eastAsia="宋体" w:cs="宋体"/>
          <w:color w:val="000000"/>
          <w:sz w:val="24"/>
          <w:szCs w:val="24"/>
          <w:lang w:val="en-US" w:eastAsia="zh-CN"/>
        </w:rPr>
        <w:t>资质</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业绩</w:t>
      </w: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活动实施方案</w:t>
      </w:r>
      <w:r>
        <w:rPr>
          <w:rFonts w:hint="eastAsia" w:ascii="宋体" w:hAnsi="宋体" w:eastAsia="宋体" w:cs="宋体"/>
          <w:color w:val="000000"/>
          <w:sz w:val="24"/>
          <w:szCs w:val="24"/>
          <w:lang w:eastAsia="zh-CN"/>
        </w:rPr>
        <w:t>进行</w:t>
      </w:r>
      <w:r>
        <w:rPr>
          <w:rFonts w:hint="eastAsia" w:ascii="宋体" w:hAnsi="宋体" w:eastAsia="宋体" w:cs="宋体"/>
          <w:color w:val="000000"/>
          <w:sz w:val="24"/>
          <w:szCs w:val="24"/>
        </w:rPr>
        <w:t>百分制打分，根据综合得分由高到低排列次序</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选定</w:t>
      </w:r>
      <w:r>
        <w:rPr>
          <w:rFonts w:hint="eastAsia" w:ascii="宋体" w:hAnsi="宋体" w:eastAsia="宋体" w:cs="宋体"/>
          <w:color w:val="000000"/>
          <w:sz w:val="24"/>
          <w:szCs w:val="24"/>
          <w:lang w:val="en-US" w:eastAsia="zh-CN"/>
        </w:rPr>
        <w:t>1家作为</w:t>
      </w:r>
      <w:r>
        <w:rPr>
          <w:rFonts w:hint="eastAsia" w:ascii="宋体" w:hAnsi="宋体" w:eastAsia="宋体" w:cs="宋体"/>
          <w:sz w:val="24"/>
          <w:szCs w:val="24"/>
          <w:lang w:eastAsia="zh-CN"/>
        </w:rPr>
        <w:t>邕州古城2024年跨年活动服务</w:t>
      </w:r>
      <w:r>
        <w:rPr>
          <w:rFonts w:hint="eastAsia" w:ascii="宋体" w:hAnsi="宋体" w:eastAsia="宋体" w:cs="宋体"/>
          <w:color w:val="000000"/>
          <w:sz w:val="24"/>
          <w:szCs w:val="24"/>
          <w:lang w:val="en-US" w:eastAsia="zh-CN"/>
        </w:rPr>
        <w:t>供应商</w:t>
      </w:r>
      <w:r>
        <w:rPr>
          <w:rFonts w:hint="eastAsia" w:ascii="宋体" w:hAnsi="宋体" w:eastAsia="宋体" w:cs="宋体"/>
          <w:color w:val="000000"/>
          <w:sz w:val="24"/>
          <w:szCs w:val="24"/>
        </w:rPr>
        <w:t>，由</w:t>
      </w:r>
      <w:r>
        <w:rPr>
          <w:rFonts w:hint="eastAsia" w:ascii="宋体" w:hAnsi="宋体" w:eastAsia="宋体" w:cs="宋体"/>
          <w:color w:val="000000"/>
          <w:sz w:val="24"/>
          <w:szCs w:val="24"/>
          <w:lang w:eastAsia="zh-CN"/>
        </w:rPr>
        <w:t>公司</w:t>
      </w:r>
      <w:r>
        <w:rPr>
          <w:rFonts w:hint="eastAsia" w:ascii="宋体" w:hAnsi="宋体" w:eastAsia="宋体" w:cs="宋体"/>
          <w:color w:val="000000"/>
          <w:sz w:val="24"/>
          <w:szCs w:val="24"/>
          <w:lang w:val="en-US" w:eastAsia="zh-CN"/>
        </w:rPr>
        <w:t>纪检人员或审计人员</w:t>
      </w:r>
      <w:r>
        <w:rPr>
          <w:rFonts w:hint="eastAsia" w:ascii="宋体" w:hAnsi="宋体" w:eastAsia="宋体" w:cs="宋体"/>
          <w:color w:val="000000"/>
          <w:sz w:val="24"/>
          <w:szCs w:val="24"/>
        </w:rPr>
        <w:t>对评审过程进行全程监督。</w:t>
      </w:r>
    </w:p>
    <w:p>
      <w:pPr>
        <w:pStyle w:val="15"/>
        <w:spacing w:line="360" w:lineRule="auto"/>
        <w:jc w:val="center"/>
        <w:outlineLvl w:val="1"/>
        <w:rPr>
          <w:rFonts w:hint="eastAsia" w:ascii="宋体" w:hAnsi="宋体" w:eastAsia="宋体" w:cs="宋体"/>
          <w:b/>
          <w:color w:val="000000"/>
          <w:sz w:val="32"/>
          <w:szCs w:val="32"/>
        </w:rPr>
      </w:pPr>
      <w:bookmarkStart w:id="66" w:name="_Toc12504"/>
      <w:bookmarkStart w:id="67" w:name="_Toc53566978"/>
      <w:bookmarkStart w:id="68" w:name="_Toc15635"/>
      <w:bookmarkStart w:id="69" w:name="_Toc60328368"/>
      <w:bookmarkStart w:id="70" w:name="_Toc56591650"/>
      <w:bookmarkStart w:id="71" w:name="_Toc59616362"/>
      <w:r>
        <w:rPr>
          <w:rFonts w:hint="eastAsia" w:ascii="宋体" w:hAnsi="宋体" w:eastAsia="宋体" w:cs="宋体"/>
          <w:b/>
          <w:color w:val="000000"/>
          <w:sz w:val="32"/>
          <w:szCs w:val="32"/>
        </w:rPr>
        <w:t>二、评审方法</w:t>
      </w:r>
      <w:bookmarkEnd w:id="66"/>
      <w:bookmarkEnd w:id="67"/>
      <w:bookmarkEnd w:id="68"/>
      <w:bookmarkEnd w:id="69"/>
      <w:bookmarkEnd w:id="70"/>
      <w:bookmarkEnd w:id="71"/>
    </w:p>
    <w:p>
      <w:pPr>
        <w:pStyle w:val="27"/>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w:t>
      </w:r>
      <w:r>
        <w:rPr>
          <w:rFonts w:hint="eastAsia" w:ascii="宋体" w:hAnsi="宋体" w:eastAsia="宋体" w:cs="宋体"/>
          <w:b/>
          <w:color w:val="000000"/>
          <w:sz w:val="24"/>
          <w:szCs w:val="24"/>
        </w:rPr>
        <w:t>采购人先对</w:t>
      </w:r>
      <w:r>
        <w:rPr>
          <w:rFonts w:hint="eastAsia" w:ascii="宋体" w:hAnsi="宋体" w:eastAsia="宋体" w:cs="宋体"/>
          <w:b/>
          <w:color w:val="000000"/>
          <w:sz w:val="24"/>
          <w:szCs w:val="24"/>
          <w:lang w:eastAsia="zh-CN"/>
        </w:rPr>
        <w:t>参选人</w:t>
      </w:r>
      <w:r>
        <w:rPr>
          <w:rFonts w:hint="eastAsia" w:ascii="宋体" w:hAnsi="宋体" w:eastAsia="宋体" w:cs="宋体"/>
          <w:b/>
          <w:color w:val="000000"/>
          <w:sz w:val="24"/>
          <w:szCs w:val="24"/>
        </w:rPr>
        <w:t>的资格进行审查，以确定</w:t>
      </w:r>
      <w:r>
        <w:rPr>
          <w:rFonts w:hint="eastAsia" w:ascii="宋体" w:hAnsi="宋体" w:eastAsia="宋体" w:cs="宋体"/>
          <w:b/>
          <w:color w:val="000000"/>
          <w:sz w:val="24"/>
          <w:szCs w:val="24"/>
          <w:lang w:eastAsia="zh-CN"/>
        </w:rPr>
        <w:t>参选人</w:t>
      </w:r>
      <w:r>
        <w:rPr>
          <w:rFonts w:hint="eastAsia" w:ascii="宋体" w:hAnsi="宋体" w:eastAsia="宋体" w:cs="宋体"/>
          <w:b/>
          <w:color w:val="000000"/>
          <w:sz w:val="24"/>
          <w:szCs w:val="24"/>
        </w:rPr>
        <w:t>是否具备投标资格。合格</w:t>
      </w:r>
      <w:r>
        <w:rPr>
          <w:rFonts w:hint="eastAsia" w:ascii="宋体" w:hAnsi="宋体" w:eastAsia="宋体" w:cs="宋体"/>
          <w:b/>
          <w:color w:val="000000"/>
          <w:sz w:val="24"/>
          <w:szCs w:val="24"/>
          <w:lang w:eastAsia="zh-CN"/>
        </w:rPr>
        <w:t>参选人</w:t>
      </w:r>
      <w:r>
        <w:rPr>
          <w:rFonts w:hint="eastAsia" w:ascii="宋体" w:hAnsi="宋体" w:eastAsia="宋体" w:cs="宋体"/>
          <w:b/>
          <w:color w:val="000000"/>
          <w:sz w:val="24"/>
          <w:szCs w:val="24"/>
        </w:rPr>
        <w:t>不足3家的，不得</w:t>
      </w:r>
      <w:r>
        <w:rPr>
          <w:rFonts w:hint="eastAsia" w:ascii="宋体" w:hAnsi="宋体" w:eastAsia="宋体" w:cs="宋体"/>
          <w:b/>
          <w:color w:val="000000"/>
          <w:sz w:val="24"/>
          <w:szCs w:val="24"/>
          <w:lang w:eastAsia="zh-CN"/>
        </w:rPr>
        <w:t>比选</w:t>
      </w:r>
      <w:r>
        <w:rPr>
          <w:rFonts w:hint="eastAsia" w:ascii="宋体" w:hAnsi="宋体" w:eastAsia="宋体" w:cs="宋体"/>
          <w:b/>
          <w:color w:val="000000"/>
          <w:sz w:val="24"/>
          <w:szCs w:val="24"/>
        </w:rPr>
        <w:t>。</w:t>
      </w:r>
      <w:r>
        <w:rPr>
          <w:rFonts w:hint="eastAsia" w:ascii="宋体" w:hAnsi="宋体" w:eastAsia="宋体" w:cs="宋体"/>
          <w:b/>
          <w:color w:val="000000"/>
          <w:sz w:val="24"/>
          <w:szCs w:val="24"/>
          <w:lang w:eastAsia="zh-CN"/>
        </w:rPr>
        <w:t>参选人</w:t>
      </w:r>
      <w:r>
        <w:rPr>
          <w:rFonts w:hint="eastAsia" w:ascii="宋体" w:hAnsi="宋体" w:eastAsia="宋体" w:cs="宋体"/>
          <w:b/>
          <w:color w:val="000000"/>
          <w:sz w:val="24"/>
          <w:szCs w:val="24"/>
        </w:rPr>
        <w:t>不响应采购文件要求的，其投标无效。</w:t>
      </w:r>
      <w:r>
        <w:rPr>
          <w:rFonts w:hint="eastAsia" w:ascii="宋体" w:hAnsi="宋体" w:eastAsia="宋体" w:cs="宋体"/>
          <w:color w:val="000000"/>
          <w:sz w:val="24"/>
          <w:szCs w:val="24"/>
        </w:rPr>
        <w:t>对进入详评的，采用百分制综合评分法。</w:t>
      </w:r>
    </w:p>
    <w:p>
      <w:pPr>
        <w:pStyle w:val="27"/>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（二）计分办法（按四舍五入取至百分位）：</w:t>
      </w:r>
    </w:p>
    <w:p>
      <w:pPr>
        <w:pStyle w:val="27"/>
        <w:spacing w:line="360" w:lineRule="auto"/>
        <w:ind w:left="0"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1.</w:t>
      </w:r>
      <w:r>
        <w:rPr>
          <w:rFonts w:hint="eastAsia" w:ascii="宋体" w:hAnsi="宋体" w:eastAsia="宋体" w:cs="宋体"/>
          <w:b/>
          <w:bCs/>
          <w:color w:val="000000"/>
          <w:sz w:val="24"/>
          <w:szCs w:val="24"/>
        </w:rPr>
        <w:t>价格</w:t>
      </w:r>
      <w:r>
        <w:rPr>
          <w:rFonts w:hint="eastAsia" w:ascii="宋体" w:hAnsi="宋体" w:eastAsia="宋体" w:cs="宋体"/>
          <w:b/>
          <w:bCs/>
          <w:color w:val="000000"/>
          <w:sz w:val="24"/>
          <w:szCs w:val="24"/>
          <w:lang w:val="en-US" w:eastAsia="zh-CN"/>
        </w:rPr>
        <w:t>分</w:t>
      </w:r>
      <w:r>
        <w:rPr>
          <w:rFonts w:hint="eastAsia" w:ascii="宋体" w:hAnsi="宋体" w:eastAsia="宋体" w:cs="宋体"/>
          <w:color w:val="000000"/>
          <w:sz w:val="24"/>
          <w:szCs w:val="24"/>
        </w:rPr>
        <w:t>（满分</w:t>
      </w:r>
      <w:r>
        <w:rPr>
          <w:rFonts w:hint="eastAsia" w:ascii="宋体" w:hAnsi="宋体" w:eastAsia="宋体" w:cs="宋体"/>
          <w:color w:val="000000"/>
          <w:sz w:val="24"/>
          <w:szCs w:val="24"/>
          <w:lang w:val="en-US" w:eastAsia="zh-CN"/>
        </w:rPr>
        <w:t>30分</w:t>
      </w:r>
      <w:r>
        <w:rPr>
          <w:rFonts w:hint="eastAsia" w:ascii="宋体" w:hAnsi="宋体" w:eastAsia="宋体" w:cs="宋体"/>
          <w:color w:val="000000"/>
          <w:sz w:val="24"/>
          <w:szCs w:val="24"/>
        </w:rPr>
        <w:t>）</w:t>
      </w:r>
    </w:p>
    <w:p>
      <w:pPr>
        <w:pStyle w:val="27"/>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以进入综合评分环节的最低的供应商报价为基准价，基准价报价得分为</w:t>
      </w: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分。</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价格分计算公式： 某供应商价格分=基准价/某供应商</w:t>
      </w:r>
      <w:r>
        <w:rPr>
          <w:rFonts w:hint="eastAsia" w:ascii="宋体" w:hAnsi="宋体" w:eastAsia="宋体" w:cs="宋体"/>
          <w:color w:val="000000"/>
          <w:sz w:val="24"/>
          <w:szCs w:val="24"/>
          <w:lang w:eastAsia="zh-CN"/>
        </w:rPr>
        <w:t>比选</w:t>
      </w:r>
      <w:r>
        <w:rPr>
          <w:rFonts w:hint="eastAsia" w:ascii="宋体" w:hAnsi="宋体" w:eastAsia="宋体" w:cs="宋体"/>
          <w:color w:val="000000"/>
          <w:sz w:val="24"/>
          <w:szCs w:val="24"/>
        </w:rPr>
        <w:t>报价金额×</w:t>
      </w: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w:t>
      </w:r>
    </w:p>
    <w:p>
      <w:pPr>
        <w:pStyle w:val="27"/>
        <w:spacing w:line="360" w:lineRule="auto"/>
        <w:ind w:left="0"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val="en-US" w:eastAsia="zh-CN"/>
        </w:rPr>
        <w:t>2.创意策划</w:t>
      </w:r>
      <w:r>
        <w:rPr>
          <w:rFonts w:hint="eastAsia" w:ascii="宋体" w:hAnsi="宋体" w:eastAsia="宋体" w:cs="宋体"/>
          <w:color w:val="000000"/>
          <w:sz w:val="24"/>
          <w:szCs w:val="24"/>
          <w:lang w:eastAsia="zh-CN"/>
        </w:rPr>
        <w:t>（满分</w:t>
      </w:r>
      <w:r>
        <w:rPr>
          <w:rFonts w:hint="eastAsia" w:ascii="宋体" w:hAnsi="宋体" w:eastAsia="宋体" w:cs="宋体"/>
          <w:color w:val="000000"/>
          <w:sz w:val="24"/>
          <w:szCs w:val="24"/>
          <w:lang w:val="en-US" w:eastAsia="zh-CN"/>
        </w:rPr>
        <w:t>30分</w:t>
      </w:r>
      <w:r>
        <w:rPr>
          <w:rFonts w:hint="eastAsia" w:ascii="宋体" w:hAnsi="宋体" w:eastAsia="宋体" w:cs="宋体"/>
          <w:color w:val="000000"/>
          <w:sz w:val="24"/>
          <w:szCs w:val="24"/>
          <w:lang w:eastAsia="zh-CN"/>
        </w:rPr>
        <w:t>）</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一档：对项目有一定理解，有一定的创意，策划方案简单、基本可行，基本满足采购需求。由评委根据上述内容进行横向综合评分，得0-9分</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二档：对项目有较深入的理解，有较好的创意，策划方案较详细，合理可行，策划创意能够满足落地实施。由评委根据上述内容进行横向综合评分，得9.1-18分</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档：对项目理解透彻，能切合采购人意图，创意具有根源性和创新性，策划方案合理详尽、完整流畅，策划创意具备较强可实施性，方案在各相关方面都具有可行性、落地性强。由评委根据上述内容进行横向综合评分，得18.1-30分。</w:t>
      </w:r>
    </w:p>
    <w:p>
      <w:pPr>
        <w:pStyle w:val="27"/>
        <w:spacing w:line="360" w:lineRule="auto"/>
        <w:ind w:left="0"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3.</w:t>
      </w:r>
      <w:r>
        <w:rPr>
          <w:rFonts w:hint="eastAsia" w:ascii="宋体" w:hAnsi="宋体" w:eastAsia="宋体" w:cs="宋体"/>
          <w:b/>
          <w:bCs/>
          <w:color w:val="000000"/>
          <w:sz w:val="24"/>
          <w:szCs w:val="24"/>
        </w:rPr>
        <w:t>方案实施</w:t>
      </w:r>
      <w:r>
        <w:rPr>
          <w:rFonts w:hint="eastAsia" w:ascii="宋体" w:hAnsi="宋体" w:eastAsia="宋体" w:cs="宋体"/>
          <w:color w:val="000000"/>
          <w:sz w:val="24"/>
          <w:szCs w:val="24"/>
        </w:rPr>
        <w:t>（满分</w:t>
      </w:r>
      <w:r>
        <w:rPr>
          <w:rFonts w:hint="eastAsia" w:ascii="宋体" w:hAnsi="宋体" w:eastAsia="宋体" w:cs="宋体"/>
          <w:color w:val="000000"/>
          <w:sz w:val="24"/>
          <w:szCs w:val="24"/>
          <w:lang w:val="en-US" w:eastAsia="zh-CN"/>
        </w:rPr>
        <w:t>30分</w:t>
      </w:r>
      <w:r>
        <w:rPr>
          <w:rFonts w:hint="eastAsia" w:ascii="宋体" w:hAnsi="宋体" w:eastAsia="宋体" w:cs="宋体"/>
          <w:color w:val="000000"/>
          <w:sz w:val="24"/>
          <w:szCs w:val="24"/>
        </w:rPr>
        <w:t>）</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一档：方案有一定的实施内容，基本配备了组织机构、实施人员，基本能确保项目完成。由评委根据上述内容进行横向综合评分，得0-9分。</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二档：方案策划与设计具备较好的落地性，组织机构、实施人员结构配备完整，保障项目较好完成。由评委根据上述内容进行横向综合评分，得9.1-18分。</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三档：方案从策划到设计都充分考虑到可实施性，投标公司具有较强的实施能力，组织机构、实施人员结构配备优秀，专业性强，能保障项目高质量完成。由评委根据上述内容进行横向综合评分，得18.1-30分。</w:t>
      </w:r>
    </w:p>
    <w:p>
      <w:pPr>
        <w:pStyle w:val="27"/>
        <w:spacing w:line="360" w:lineRule="auto"/>
        <w:ind w:left="0"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4.资信售后</w:t>
      </w:r>
      <w:r>
        <w:rPr>
          <w:rFonts w:hint="eastAsia" w:ascii="宋体" w:hAnsi="宋体" w:eastAsia="宋体" w:cs="宋体"/>
          <w:color w:val="000000"/>
          <w:sz w:val="24"/>
          <w:szCs w:val="24"/>
          <w:lang w:val="en-US" w:eastAsia="zh-CN"/>
        </w:rPr>
        <w:t>（10分）</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一档：售后服务具有实际性响应并基本满足需求。由评委根据上述内容进行横向综合评分，得0-3分。</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二档：售后服务具有实际性响应，能满足项目需求。由评委根据上述内容进行横向综合评分，得3.1-8分。</w:t>
      </w:r>
    </w:p>
    <w:p>
      <w:pPr>
        <w:pStyle w:val="27"/>
        <w:spacing w:line="360" w:lineRule="auto"/>
        <w:ind w:left="0"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三档：售后服务完备，具有延续性与实际性响应。由评委根据上述内容进行横向综合评分，得8.1-10分。</w:t>
      </w:r>
    </w:p>
    <w:p>
      <w:pPr>
        <w:adjustRightInd w:val="0"/>
        <w:snapToGrid w:val="0"/>
        <w:spacing w:line="400" w:lineRule="atLeast"/>
        <w:ind w:firstLine="482" w:firstLineChars="200"/>
        <w:jc w:val="left"/>
        <w:rPr>
          <w:rFonts w:hint="eastAsia" w:ascii="宋体" w:hAnsi="宋体" w:eastAsia="宋体" w:cs="宋体"/>
          <w:b/>
          <w:color w:val="000000"/>
          <w:sz w:val="24"/>
          <w:szCs w:val="24"/>
          <w:lang w:val="en-US" w:eastAsia="zh-CN"/>
        </w:rPr>
      </w:pPr>
      <w:bookmarkStart w:id="72" w:name="_Toc59616363"/>
      <w:bookmarkStart w:id="73" w:name="_Toc56591651"/>
      <w:bookmarkStart w:id="74" w:name="_Toc60328369"/>
      <w:bookmarkStart w:id="75" w:name="_Toc53566979"/>
      <w:r>
        <w:rPr>
          <w:rFonts w:hint="eastAsia" w:ascii="宋体" w:hAnsi="宋体" w:eastAsia="宋体" w:cs="宋体"/>
          <w:b/>
          <w:sz w:val="24"/>
          <w:szCs w:val="24"/>
          <w:lang w:val="en-US" w:eastAsia="zh-CN"/>
        </w:rPr>
        <w:t xml:space="preserve"> </w:t>
      </w:r>
      <w:r>
        <w:rPr>
          <w:rFonts w:hint="eastAsia" w:ascii="宋体" w:hAnsi="宋体" w:eastAsia="宋体" w:cs="宋体"/>
          <w:b/>
          <w:color w:val="000000"/>
          <w:sz w:val="24"/>
          <w:szCs w:val="24"/>
          <w:lang w:val="en-US" w:eastAsia="zh-CN"/>
        </w:rPr>
        <w:t>5.</w:t>
      </w:r>
      <w:r>
        <w:rPr>
          <w:rFonts w:hint="eastAsia" w:ascii="宋体" w:hAnsi="宋体" w:cs="宋体"/>
          <w:b/>
          <w:color w:val="000000"/>
          <w:sz w:val="24"/>
          <w:szCs w:val="24"/>
          <w:lang w:val="en-GB" w:eastAsia="zh-CN"/>
        </w:rPr>
        <w:t>比选</w:t>
      </w:r>
      <w:r>
        <w:rPr>
          <w:rFonts w:hint="eastAsia" w:ascii="宋体" w:hAnsi="宋体" w:eastAsia="宋体" w:cs="宋体"/>
          <w:b/>
          <w:color w:val="000000"/>
          <w:sz w:val="24"/>
          <w:szCs w:val="24"/>
          <w:lang w:val="en-GB"/>
        </w:rPr>
        <w:t>总得分</w:t>
      </w:r>
      <w:r>
        <w:rPr>
          <w:rFonts w:hint="eastAsia" w:ascii="宋体" w:hAnsi="宋体" w:eastAsia="宋体" w:cs="宋体"/>
          <w:b/>
          <w:color w:val="000000"/>
          <w:sz w:val="24"/>
          <w:szCs w:val="24"/>
        </w:rPr>
        <w:t>＝1+2</w:t>
      </w:r>
      <w:r>
        <w:rPr>
          <w:rFonts w:hint="eastAsia" w:ascii="宋体" w:hAnsi="宋体" w:eastAsia="宋体" w:cs="宋体"/>
          <w:b/>
          <w:color w:val="000000"/>
          <w:sz w:val="24"/>
          <w:szCs w:val="24"/>
          <w:lang w:val="en-US" w:eastAsia="zh-CN"/>
        </w:rPr>
        <w:t>+3+4</w:t>
      </w:r>
    </w:p>
    <w:p>
      <w:pPr>
        <w:spacing w:line="3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注：评委评分时可打至小数后第二位，汇总计算时将按四舍五入的原则精确至小数点后两位。</w:t>
      </w:r>
    </w:p>
    <w:p>
      <w:pPr>
        <w:pStyle w:val="27"/>
        <w:spacing w:line="360" w:lineRule="auto"/>
        <w:ind w:left="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br w:type="page"/>
      </w:r>
    </w:p>
    <w:p>
      <w:pPr>
        <w:pStyle w:val="15"/>
        <w:spacing w:line="360" w:lineRule="auto"/>
        <w:jc w:val="center"/>
        <w:outlineLvl w:val="1"/>
        <w:rPr>
          <w:rFonts w:hint="eastAsia" w:ascii="宋体" w:hAnsi="宋体" w:eastAsia="宋体" w:cs="宋体"/>
          <w:b/>
          <w:color w:val="000000"/>
          <w:sz w:val="32"/>
          <w:szCs w:val="32"/>
        </w:rPr>
      </w:pPr>
      <w:bookmarkStart w:id="76" w:name="_Toc2109"/>
      <w:bookmarkStart w:id="77" w:name="_Toc5958"/>
      <w:r>
        <w:rPr>
          <w:rFonts w:hint="eastAsia" w:ascii="宋体" w:hAnsi="宋体" w:eastAsia="宋体" w:cs="宋体"/>
          <w:b/>
          <w:color w:val="000000"/>
          <w:sz w:val="32"/>
          <w:szCs w:val="32"/>
        </w:rPr>
        <w:t>三、中选标准</w:t>
      </w:r>
      <w:bookmarkEnd w:id="72"/>
      <w:bookmarkEnd w:id="73"/>
      <w:bookmarkEnd w:id="74"/>
      <w:bookmarkEnd w:id="75"/>
      <w:bookmarkEnd w:id="76"/>
      <w:bookmarkEnd w:id="77"/>
    </w:p>
    <w:p>
      <w:pPr>
        <w:pStyle w:val="27"/>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1、评委将根据得分由高到低排列次序（得分相同时，以报价由低到高顺序排列；得分相同且报价相同的，按服务方案优劣顺序排列）并推荐中选候选人。</w:t>
      </w:r>
    </w:p>
    <w:p>
      <w:pPr>
        <w:pStyle w:val="27"/>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2、 本项目评取1家供应商作为中选人，如中选人被取消中选资格或终止合同的，由其他供应商按排名依次递补。</w:t>
      </w:r>
    </w:p>
    <w:p>
      <w:pPr>
        <w:pStyle w:val="18"/>
        <w:spacing w:line="440" w:lineRule="exact"/>
        <w:ind w:firstLine="0"/>
        <w:rPr>
          <w:rFonts w:hint="eastAsia" w:ascii="宋体" w:hAnsi="宋体" w:eastAsia="宋体" w:cs="宋体"/>
          <w:color w:val="000000"/>
          <w:szCs w:val="32"/>
        </w:rPr>
      </w:pPr>
    </w:p>
    <w:p>
      <w:pPr>
        <w:pStyle w:val="18"/>
        <w:spacing w:line="360" w:lineRule="auto"/>
        <w:ind w:firstLine="0"/>
        <w:jc w:val="center"/>
        <w:outlineLvl w:val="1"/>
        <w:rPr>
          <w:rFonts w:hint="eastAsia" w:ascii="宋体" w:hAnsi="宋体" w:eastAsia="宋体" w:cs="宋体"/>
          <w:b/>
          <w:color w:val="000000"/>
          <w:szCs w:val="32"/>
        </w:rPr>
      </w:pPr>
      <w:bookmarkStart w:id="78" w:name="_Toc60328357"/>
      <w:bookmarkStart w:id="79" w:name="_Toc4274"/>
      <w:bookmarkStart w:id="80" w:name="_Toc59616351"/>
      <w:bookmarkStart w:id="81" w:name="_Toc4076"/>
      <w:bookmarkStart w:id="82" w:name="_Toc56591638"/>
      <w:bookmarkStart w:id="83" w:name="_Toc53566967"/>
      <w:r>
        <w:rPr>
          <w:rFonts w:hint="eastAsia" w:ascii="宋体" w:hAnsi="宋体" w:eastAsia="宋体" w:cs="宋体"/>
          <w:b/>
          <w:color w:val="000000"/>
          <w:szCs w:val="32"/>
        </w:rPr>
        <w:t>四、合同签订</w:t>
      </w:r>
      <w:bookmarkEnd w:id="78"/>
      <w:bookmarkEnd w:id="79"/>
      <w:bookmarkEnd w:id="80"/>
      <w:bookmarkEnd w:id="81"/>
      <w:bookmarkEnd w:id="82"/>
      <w:bookmarkEnd w:id="83"/>
    </w:p>
    <w:p>
      <w:pPr>
        <w:pStyle w:val="18"/>
        <w:spacing w:line="440" w:lineRule="exact"/>
        <w:ind w:left="723" w:firstLine="0"/>
        <w:rPr>
          <w:rFonts w:hint="eastAsia" w:ascii="宋体" w:hAnsi="宋体" w:eastAsia="宋体" w:cs="宋体"/>
          <w:b/>
          <w:color w:val="000000"/>
          <w:sz w:val="24"/>
          <w:szCs w:val="24"/>
        </w:rPr>
      </w:pPr>
      <w:r>
        <w:rPr>
          <w:rFonts w:hint="eastAsia" w:ascii="宋体" w:hAnsi="宋体" w:eastAsia="宋体" w:cs="宋体"/>
          <w:b/>
          <w:color w:val="000000"/>
          <w:sz w:val="24"/>
          <w:szCs w:val="24"/>
        </w:rPr>
        <w:t>（一）中选通知</w:t>
      </w:r>
    </w:p>
    <w:p>
      <w:pPr>
        <w:pStyle w:val="18"/>
        <w:spacing w:line="440" w:lineRule="exact"/>
        <w:ind w:firstLine="723"/>
        <w:rPr>
          <w:rFonts w:hint="eastAsia" w:ascii="宋体" w:hAnsi="宋体" w:eastAsia="宋体" w:cs="宋体"/>
          <w:color w:val="000000"/>
          <w:sz w:val="24"/>
          <w:szCs w:val="24"/>
        </w:rPr>
      </w:pPr>
      <w:r>
        <w:rPr>
          <w:rFonts w:hint="eastAsia" w:ascii="宋体" w:hAnsi="宋体" w:eastAsia="宋体" w:cs="宋体"/>
          <w:color w:val="000000"/>
          <w:sz w:val="24"/>
          <w:szCs w:val="24"/>
        </w:rPr>
        <w:t>1、采购人将在比选评审结束后5个工作日内将评审报告送本公司领导审核，审核通过后将比选结果书面通知中选候选人。</w:t>
      </w:r>
    </w:p>
    <w:p>
      <w:pPr>
        <w:pStyle w:val="18"/>
        <w:spacing w:line="440" w:lineRule="exact"/>
        <w:ind w:firstLine="600"/>
        <w:rPr>
          <w:rFonts w:hint="eastAsia" w:ascii="宋体" w:hAnsi="宋体" w:eastAsia="宋体" w:cs="宋体"/>
          <w:color w:val="000000"/>
          <w:sz w:val="24"/>
          <w:szCs w:val="24"/>
        </w:rPr>
      </w:pPr>
      <w:r>
        <w:rPr>
          <w:rFonts w:hint="eastAsia" w:ascii="宋体" w:hAnsi="宋体" w:eastAsia="宋体" w:cs="宋体"/>
          <w:color w:val="000000"/>
          <w:sz w:val="24"/>
          <w:szCs w:val="24"/>
        </w:rPr>
        <w:t>2、采购人无义务向未中选的</w:t>
      </w:r>
      <w:r>
        <w:rPr>
          <w:rFonts w:hint="eastAsia" w:ascii="宋体" w:hAnsi="宋体" w:eastAsia="宋体" w:cs="宋体"/>
          <w:color w:val="000000"/>
          <w:sz w:val="24"/>
          <w:szCs w:val="24"/>
          <w:lang w:eastAsia="zh-CN"/>
        </w:rPr>
        <w:t>参选人</w:t>
      </w:r>
      <w:r>
        <w:rPr>
          <w:rFonts w:hint="eastAsia" w:ascii="宋体" w:hAnsi="宋体" w:eastAsia="宋体" w:cs="宋体"/>
          <w:color w:val="000000"/>
          <w:sz w:val="24"/>
          <w:szCs w:val="24"/>
        </w:rPr>
        <w:t>说明未中选原因和退还比选文件。</w:t>
      </w:r>
    </w:p>
    <w:p>
      <w:pPr>
        <w:pStyle w:val="18"/>
        <w:spacing w:line="440" w:lineRule="exact"/>
        <w:ind w:firstLine="601"/>
        <w:rPr>
          <w:rFonts w:hint="eastAsia" w:ascii="宋体" w:hAnsi="宋体" w:eastAsia="宋体" w:cs="宋体"/>
          <w:b/>
          <w:color w:val="000000"/>
          <w:sz w:val="24"/>
          <w:szCs w:val="24"/>
        </w:rPr>
      </w:pPr>
      <w:r>
        <w:rPr>
          <w:rFonts w:hint="eastAsia" w:ascii="宋体" w:hAnsi="宋体" w:eastAsia="宋体" w:cs="宋体"/>
          <w:b/>
          <w:color w:val="000000"/>
          <w:sz w:val="24"/>
          <w:szCs w:val="24"/>
        </w:rPr>
        <w:t>（二）合同签订</w:t>
      </w:r>
    </w:p>
    <w:p>
      <w:pPr>
        <w:pStyle w:val="18"/>
        <w:spacing w:line="440" w:lineRule="exact"/>
        <w:ind w:firstLine="600"/>
        <w:rPr>
          <w:rFonts w:hint="eastAsia" w:ascii="宋体" w:hAnsi="宋体" w:eastAsia="宋体" w:cs="宋体"/>
          <w:b/>
          <w:color w:val="000000"/>
          <w:szCs w:val="32"/>
        </w:rPr>
      </w:pPr>
      <w:r>
        <w:rPr>
          <w:rFonts w:hint="eastAsia" w:ascii="宋体" w:hAnsi="宋体" w:eastAsia="宋体" w:cs="宋体"/>
          <w:color w:val="000000"/>
          <w:sz w:val="24"/>
          <w:szCs w:val="24"/>
        </w:rPr>
        <w:t>1、中选单位收到</w:t>
      </w:r>
      <w:r>
        <w:rPr>
          <w:rFonts w:hint="eastAsia" w:ascii="宋体" w:hAnsi="宋体" w:eastAsia="宋体" w:cs="宋体"/>
          <w:sz w:val="24"/>
          <w:szCs w:val="24"/>
        </w:rPr>
        <w:t>成交</w:t>
      </w:r>
      <w:r>
        <w:rPr>
          <w:rFonts w:hint="eastAsia" w:ascii="宋体" w:hAnsi="宋体" w:eastAsia="宋体" w:cs="宋体"/>
          <w:color w:val="000000"/>
          <w:sz w:val="24"/>
          <w:szCs w:val="24"/>
        </w:rPr>
        <w:t>通知书后，于规定的时间、地点与采购人签订协议。中选单位无正当理由不得放弃中选。</w:t>
      </w:r>
      <w:r>
        <w:rPr>
          <w:rFonts w:hint="eastAsia" w:ascii="宋体" w:hAnsi="宋体" w:eastAsia="宋体" w:cs="宋体"/>
          <w:b/>
          <w:color w:val="000000"/>
          <w:szCs w:val="32"/>
        </w:rPr>
        <w:tab/>
      </w:r>
      <w:r>
        <w:rPr>
          <w:rFonts w:hint="eastAsia" w:ascii="宋体" w:hAnsi="宋体" w:eastAsia="宋体" w:cs="宋体"/>
          <w:b/>
          <w:color w:val="000000"/>
          <w:szCs w:val="32"/>
        </w:rPr>
        <w:tab/>
      </w:r>
    </w:p>
    <w:p>
      <w:pPr>
        <w:pStyle w:val="18"/>
        <w:spacing w:line="440" w:lineRule="exact"/>
        <w:ind w:firstLine="600"/>
        <w:rPr>
          <w:rFonts w:hint="eastAsia" w:ascii="宋体" w:hAnsi="宋体" w:eastAsia="宋体" w:cs="宋体"/>
          <w:b/>
          <w:color w:val="000000"/>
          <w:szCs w:val="32"/>
        </w:rPr>
      </w:pPr>
      <w:r>
        <w:rPr>
          <w:rFonts w:hint="eastAsia" w:ascii="宋体" w:hAnsi="宋体" w:eastAsia="宋体" w:cs="宋体"/>
          <w:b/>
          <w:color w:val="000000"/>
          <w:szCs w:val="32"/>
        </w:rPr>
        <w:tab/>
      </w:r>
    </w:p>
    <w:p>
      <w:pPr>
        <w:rPr>
          <w:rFonts w:hint="eastAsia" w:ascii="宋体" w:hAnsi="宋体" w:eastAsia="宋体" w:cs="宋体"/>
          <w:b/>
          <w:color w:val="000000"/>
          <w:szCs w:val="32"/>
        </w:rPr>
      </w:pPr>
      <w:r>
        <w:rPr>
          <w:rFonts w:hint="eastAsia" w:ascii="宋体" w:hAnsi="宋体" w:eastAsia="宋体" w:cs="宋体"/>
          <w:b/>
          <w:color w:val="000000"/>
          <w:szCs w:val="32"/>
        </w:rPr>
        <w:br w:type="page"/>
      </w:r>
    </w:p>
    <w:p>
      <w:pPr>
        <w:pStyle w:val="18"/>
        <w:spacing w:line="440" w:lineRule="exact"/>
        <w:ind w:firstLine="0"/>
        <w:jc w:val="center"/>
        <w:outlineLvl w:val="0"/>
        <w:rPr>
          <w:rFonts w:hint="eastAsia" w:ascii="宋体" w:hAnsi="宋体" w:eastAsia="宋体" w:cs="宋体"/>
          <w:sz w:val="36"/>
          <w:szCs w:val="36"/>
        </w:rPr>
      </w:pPr>
      <w:bookmarkStart w:id="84" w:name="_Toc53566968"/>
      <w:bookmarkStart w:id="85" w:name="_Toc13564"/>
      <w:bookmarkStart w:id="86" w:name="_Toc60328358"/>
      <w:bookmarkStart w:id="87" w:name="_Toc56591639"/>
      <w:bookmarkStart w:id="88" w:name="_Toc59616352"/>
      <w:bookmarkStart w:id="89" w:name="_Toc1929"/>
      <w:r>
        <w:rPr>
          <w:rFonts w:hint="eastAsia" w:ascii="宋体" w:hAnsi="宋体" w:eastAsia="宋体" w:cs="宋体"/>
          <w:sz w:val="36"/>
          <w:szCs w:val="36"/>
        </w:rPr>
        <w:t xml:space="preserve">第四章 </w:t>
      </w:r>
      <w:r>
        <w:rPr>
          <w:rFonts w:hint="eastAsia" w:ascii="宋体" w:hAnsi="宋体" w:eastAsia="宋体" w:cs="宋体"/>
          <w:sz w:val="36"/>
          <w:szCs w:val="36"/>
          <w:lang w:val="en-US" w:eastAsia="zh-CN"/>
        </w:rPr>
        <w:t>响应</w:t>
      </w:r>
      <w:r>
        <w:rPr>
          <w:rFonts w:hint="eastAsia" w:ascii="宋体" w:hAnsi="宋体" w:eastAsia="宋体" w:cs="宋体"/>
          <w:sz w:val="36"/>
          <w:szCs w:val="36"/>
        </w:rPr>
        <w:t>文件（格式）</w:t>
      </w:r>
      <w:bookmarkEnd w:id="84"/>
      <w:bookmarkEnd w:id="85"/>
      <w:bookmarkEnd w:id="86"/>
      <w:bookmarkEnd w:id="87"/>
      <w:bookmarkEnd w:id="88"/>
      <w:bookmarkEnd w:id="89"/>
    </w:p>
    <w:p>
      <w:pPr>
        <w:snapToGrid w:val="0"/>
        <w:spacing w:before="50" w:after="50"/>
        <w:outlineLvl w:val="1"/>
        <w:rPr>
          <w:rFonts w:hint="eastAsia" w:ascii="宋体" w:hAnsi="宋体" w:eastAsia="宋体" w:cs="宋体"/>
          <w:b/>
          <w:color w:val="000000"/>
          <w:sz w:val="32"/>
          <w:szCs w:val="32"/>
        </w:rPr>
      </w:pPr>
      <w:bookmarkStart w:id="90" w:name="_Toc362"/>
      <w:bookmarkStart w:id="91" w:name="_Toc117834956"/>
      <w:bookmarkStart w:id="92" w:name="_Toc15920"/>
      <w:bookmarkStart w:id="93" w:name="_Toc8056"/>
      <w:bookmarkStart w:id="94" w:name="_Toc24740"/>
      <w:bookmarkStart w:id="95" w:name="_Toc44229898"/>
    </w:p>
    <w:bookmarkEnd w:id="90"/>
    <w:bookmarkEnd w:id="91"/>
    <w:bookmarkEnd w:id="92"/>
    <w:bookmarkEnd w:id="93"/>
    <w:bookmarkEnd w:id="94"/>
    <w:bookmarkEnd w:id="95"/>
    <w:p>
      <w:pPr>
        <w:snapToGrid w:val="0"/>
        <w:spacing w:before="120" w:beforeLines="50" w:after="50" w:line="360" w:lineRule="auto"/>
        <w:jc w:val="left"/>
        <w:rPr>
          <w:rFonts w:hint="eastAsia" w:ascii="宋体" w:hAnsi="宋体" w:eastAsia="宋体" w:cs="宋体"/>
          <w:b/>
          <w:color w:val="000000"/>
          <w:sz w:val="24"/>
        </w:rPr>
      </w:pPr>
      <w:r>
        <w:rPr>
          <w:rFonts w:hint="eastAsia" w:ascii="宋体" w:hAnsi="宋体" w:eastAsia="宋体" w:cs="宋体"/>
          <w:b/>
          <w:color w:val="000000"/>
          <w:sz w:val="32"/>
          <w:szCs w:val="32"/>
        </w:rPr>
        <w:t>1.</w:t>
      </w:r>
      <w:r>
        <w:rPr>
          <w:rFonts w:hint="eastAsia" w:ascii="宋体" w:hAnsi="宋体" w:eastAsia="宋体" w:cs="宋体"/>
          <w:b/>
          <w:color w:val="000000"/>
          <w:sz w:val="32"/>
          <w:szCs w:val="32"/>
          <w:lang w:val="en-US" w:eastAsia="zh-CN"/>
        </w:rPr>
        <w:t>响应</w:t>
      </w:r>
      <w:r>
        <w:rPr>
          <w:rFonts w:hint="eastAsia" w:ascii="宋体" w:hAnsi="宋体" w:eastAsia="宋体" w:cs="宋体"/>
          <w:b/>
          <w:color w:val="000000"/>
          <w:sz w:val="32"/>
          <w:szCs w:val="32"/>
        </w:rPr>
        <w:t>文件封面格式：</w:t>
      </w:r>
      <w:r>
        <w:rPr>
          <w:rFonts w:hint="eastAsia" w:ascii="宋体" w:hAnsi="宋体" w:eastAsia="宋体" w:cs="宋体"/>
          <w:b/>
          <w:color w:val="000000"/>
          <w:sz w:val="24"/>
        </w:rPr>
        <w:t xml:space="preserve"> </w:t>
      </w:r>
    </w:p>
    <w:p>
      <w:pPr>
        <w:snapToGrid w:val="0"/>
        <w:spacing w:before="120" w:beforeLines="50" w:after="50"/>
        <w:rPr>
          <w:rFonts w:hint="eastAsia" w:ascii="宋体" w:hAnsi="宋体" w:eastAsia="宋体" w:cs="宋体"/>
          <w:bCs/>
          <w:color w:val="000000"/>
          <w:sz w:val="32"/>
        </w:rPr>
      </w:pPr>
      <w:r>
        <w:rPr>
          <w:rFonts w:hint="eastAsia" w:ascii="宋体" w:hAnsi="宋体" w:eastAsia="宋体" w:cs="宋体"/>
          <w:color w:val="000000"/>
          <w:sz w:val="24"/>
        </w:rPr>
        <w:t xml:space="preserve">                                                    </w:t>
      </w:r>
      <w:r>
        <w:rPr>
          <w:rFonts w:hint="eastAsia" w:ascii="宋体" w:hAnsi="宋体" w:eastAsia="宋体" w:cs="宋体"/>
          <w:bCs/>
          <w:color w:val="000000"/>
        </w:rPr>
        <w:t>正本/副本</w:t>
      </w:r>
    </w:p>
    <w:p>
      <w:pPr>
        <w:snapToGrid w:val="0"/>
        <w:spacing w:before="120" w:beforeLines="50" w:after="50"/>
        <w:rPr>
          <w:rFonts w:hint="eastAsia" w:ascii="宋体" w:hAnsi="宋体" w:eastAsia="宋体" w:cs="宋体"/>
          <w:color w:val="000000"/>
          <w:sz w:val="24"/>
        </w:rPr>
      </w:pPr>
    </w:p>
    <w:p>
      <w:pPr>
        <w:snapToGrid w:val="0"/>
        <w:spacing w:before="120" w:beforeLines="50" w:after="50"/>
        <w:jc w:val="center"/>
        <w:rPr>
          <w:rFonts w:hint="eastAsia" w:ascii="宋体" w:hAnsi="宋体" w:eastAsia="宋体" w:cs="宋体"/>
          <w:bCs/>
          <w:color w:val="000000"/>
          <w:sz w:val="24"/>
        </w:rPr>
      </w:pPr>
    </w:p>
    <w:p>
      <w:pPr>
        <w:snapToGrid w:val="0"/>
        <w:spacing w:before="120" w:beforeLines="50" w:after="50"/>
        <w:jc w:val="center"/>
        <w:rPr>
          <w:rFonts w:hint="eastAsia" w:ascii="宋体" w:hAnsi="宋体" w:eastAsia="宋体" w:cs="宋体"/>
          <w:bCs/>
          <w:color w:val="000000"/>
          <w:sz w:val="44"/>
          <w:szCs w:val="44"/>
        </w:rPr>
      </w:pPr>
      <w:r>
        <w:rPr>
          <w:rFonts w:hint="eastAsia" w:ascii="宋体" w:hAnsi="宋体" w:eastAsia="宋体" w:cs="宋体"/>
          <w:bCs/>
          <w:color w:val="000000"/>
          <w:sz w:val="44"/>
          <w:szCs w:val="44"/>
          <w:lang w:val="en-US" w:eastAsia="zh-CN"/>
        </w:rPr>
        <w:t>响 应</w:t>
      </w:r>
      <w:r>
        <w:rPr>
          <w:rFonts w:hint="eastAsia" w:ascii="宋体" w:hAnsi="宋体" w:eastAsia="宋体" w:cs="宋体"/>
          <w:bCs/>
          <w:color w:val="000000"/>
          <w:sz w:val="44"/>
          <w:szCs w:val="44"/>
        </w:rPr>
        <w:t xml:space="preserve"> 文 件</w:t>
      </w:r>
    </w:p>
    <w:p>
      <w:pPr>
        <w:snapToGrid w:val="0"/>
        <w:spacing w:before="120" w:beforeLines="50" w:after="50"/>
        <w:rPr>
          <w:rFonts w:hint="eastAsia" w:ascii="宋体" w:hAnsi="宋体" w:eastAsia="宋体" w:cs="宋体"/>
          <w:bCs/>
          <w:color w:val="000000"/>
          <w:sz w:val="24"/>
        </w:rPr>
      </w:pPr>
    </w:p>
    <w:p>
      <w:pPr>
        <w:snapToGrid w:val="0"/>
        <w:spacing w:before="120" w:beforeLines="50" w:after="50"/>
        <w:rPr>
          <w:rFonts w:hint="eastAsia" w:ascii="宋体" w:hAnsi="宋体" w:eastAsia="宋体" w:cs="宋体"/>
          <w:bCs/>
          <w:color w:val="000000"/>
          <w:sz w:val="24"/>
        </w:rPr>
      </w:pPr>
    </w:p>
    <w:p>
      <w:pPr>
        <w:snapToGrid w:val="0"/>
        <w:spacing w:before="120" w:beforeLines="50" w:after="50"/>
        <w:rPr>
          <w:rFonts w:hint="eastAsia" w:ascii="宋体" w:hAnsi="宋体" w:eastAsia="宋体" w:cs="宋体"/>
          <w:bCs/>
          <w:color w:val="000000"/>
          <w:sz w:val="32"/>
          <w:szCs w:val="32"/>
        </w:rPr>
      </w:pPr>
    </w:p>
    <w:p>
      <w:pPr>
        <w:snapToGrid w:val="0"/>
        <w:spacing w:before="120" w:beforeLines="50" w:after="50"/>
        <w:ind w:firstLine="640" w:firstLineChars="200"/>
        <w:rPr>
          <w:rFonts w:hint="eastAsia" w:ascii="宋体" w:hAnsi="宋体" w:eastAsia="宋体" w:cs="宋体"/>
          <w:bCs/>
          <w:color w:val="000000"/>
          <w:sz w:val="32"/>
          <w:szCs w:val="32"/>
        </w:rPr>
      </w:pPr>
    </w:p>
    <w:p>
      <w:pPr>
        <w:snapToGrid w:val="0"/>
        <w:spacing w:before="120" w:beforeLines="50" w:after="50"/>
        <w:ind w:firstLine="640" w:firstLineChars="200"/>
        <w:rPr>
          <w:rFonts w:hint="eastAsia" w:ascii="宋体" w:hAnsi="宋体" w:eastAsia="宋体" w:cs="宋体"/>
          <w:bCs/>
          <w:color w:val="000000"/>
          <w:sz w:val="32"/>
          <w:szCs w:val="32"/>
        </w:rPr>
      </w:pPr>
      <w:r>
        <w:rPr>
          <w:rFonts w:hint="eastAsia" w:ascii="宋体" w:hAnsi="宋体" w:eastAsia="宋体" w:cs="宋体"/>
          <w:bCs/>
          <w:color w:val="000000"/>
          <w:sz w:val="32"/>
          <w:szCs w:val="32"/>
        </w:rPr>
        <w:t>项目名称：</w:t>
      </w:r>
    </w:p>
    <w:p>
      <w:pPr>
        <w:snapToGrid w:val="0"/>
        <w:spacing w:before="120" w:beforeLines="50" w:after="50"/>
        <w:rPr>
          <w:rFonts w:hint="eastAsia" w:ascii="宋体" w:hAnsi="宋体" w:eastAsia="宋体" w:cs="宋体"/>
          <w:bCs/>
          <w:color w:val="000000"/>
          <w:sz w:val="32"/>
          <w:szCs w:val="32"/>
        </w:rPr>
      </w:pPr>
    </w:p>
    <w:p>
      <w:pPr>
        <w:snapToGrid w:val="0"/>
        <w:spacing w:before="120" w:beforeLines="50" w:after="50"/>
        <w:ind w:firstLine="640" w:firstLineChars="200"/>
        <w:rPr>
          <w:rFonts w:hint="eastAsia" w:ascii="宋体" w:hAnsi="宋体" w:eastAsia="宋体" w:cs="宋体"/>
          <w:bCs/>
          <w:color w:val="000000"/>
          <w:sz w:val="32"/>
          <w:szCs w:val="32"/>
        </w:rPr>
      </w:pPr>
      <w:r>
        <w:rPr>
          <w:rFonts w:hint="eastAsia" w:ascii="宋体" w:hAnsi="宋体" w:cs="宋体"/>
          <w:bCs/>
          <w:color w:val="000000"/>
          <w:sz w:val="32"/>
          <w:szCs w:val="32"/>
          <w:lang w:val="en-US" w:eastAsia="zh-CN"/>
        </w:rPr>
        <w:t>参选人</w:t>
      </w:r>
      <w:r>
        <w:rPr>
          <w:rFonts w:hint="eastAsia" w:ascii="宋体" w:hAnsi="宋体" w:eastAsia="宋体" w:cs="宋体"/>
          <w:bCs/>
          <w:color w:val="000000"/>
          <w:sz w:val="32"/>
          <w:szCs w:val="32"/>
        </w:rPr>
        <w:t>名称：</w:t>
      </w:r>
    </w:p>
    <w:p>
      <w:pPr>
        <w:snapToGrid w:val="0"/>
        <w:spacing w:before="120" w:beforeLines="50" w:after="50"/>
        <w:rPr>
          <w:rFonts w:hint="eastAsia" w:ascii="宋体" w:hAnsi="宋体" w:eastAsia="宋体" w:cs="宋体"/>
          <w:bCs/>
          <w:color w:val="000000"/>
          <w:sz w:val="32"/>
          <w:szCs w:val="32"/>
        </w:rPr>
      </w:pPr>
    </w:p>
    <w:p>
      <w:pPr>
        <w:snapToGrid w:val="0"/>
        <w:spacing w:before="120" w:beforeLines="50" w:after="50"/>
        <w:ind w:firstLine="5440" w:firstLineChars="1700"/>
        <w:jc w:val="center"/>
        <w:rPr>
          <w:rFonts w:hint="eastAsia" w:ascii="宋体" w:hAnsi="宋体" w:eastAsia="宋体" w:cs="宋体"/>
          <w:bCs/>
          <w:color w:val="000000"/>
          <w:sz w:val="32"/>
          <w:szCs w:val="32"/>
        </w:rPr>
      </w:pPr>
    </w:p>
    <w:p>
      <w:pPr>
        <w:snapToGrid w:val="0"/>
        <w:spacing w:before="120" w:beforeLines="50" w:after="50"/>
        <w:ind w:firstLine="645"/>
        <w:jc w:val="center"/>
        <w:rPr>
          <w:rFonts w:hint="eastAsia" w:ascii="宋体" w:hAnsi="宋体" w:eastAsia="宋体" w:cs="宋体"/>
          <w:bCs/>
          <w:color w:val="000000"/>
          <w:sz w:val="32"/>
          <w:szCs w:val="32"/>
        </w:rPr>
      </w:pPr>
      <w:r>
        <w:rPr>
          <w:rFonts w:hint="eastAsia" w:ascii="宋体" w:hAnsi="宋体" w:eastAsia="宋体" w:cs="宋体"/>
          <w:bCs/>
          <w:color w:val="000000"/>
          <w:sz w:val="32"/>
          <w:szCs w:val="32"/>
        </w:rPr>
        <w:t>年    月    日</w:t>
      </w:r>
    </w:p>
    <w:p>
      <w:pPr>
        <w:rPr>
          <w:rFonts w:hint="eastAsia" w:ascii="宋体" w:hAnsi="宋体" w:eastAsia="宋体" w:cs="宋体"/>
          <w:bCs/>
          <w:color w:val="000000"/>
          <w:sz w:val="32"/>
          <w:szCs w:val="32"/>
        </w:rPr>
      </w:pPr>
      <w:r>
        <w:rPr>
          <w:rFonts w:hint="eastAsia" w:ascii="宋体" w:hAnsi="宋体" w:eastAsia="宋体" w:cs="宋体"/>
          <w:bCs/>
          <w:color w:val="000000"/>
          <w:sz w:val="32"/>
          <w:szCs w:val="32"/>
        </w:rPr>
        <w:br w:type="page"/>
      </w:r>
    </w:p>
    <w:p>
      <w:pPr>
        <w:snapToGrid w:val="0"/>
        <w:spacing w:before="120" w:beforeLines="50" w:after="50" w:line="360" w:lineRule="auto"/>
        <w:ind w:left="142"/>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2.</w:t>
      </w:r>
      <w:r>
        <w:rPr>
          <w:rFonts w:hint="eastAsia" w:ascii="宋体" w:hAnsi="宋体" w:eastAsia="宋体" w:cs="宋体"/>
          <w:b/>
          <w:bCs/>
          <w:color w:val="000000"/>
          <w:sz w:val="32"/>
          <w:szCs w:val="32"/>
          <w:lang w:val="en-US" w:eastAsia="zh-CN"/>
        </w:rPr>
        <w:t>响应</w:t>
      </w:r>
      <w:r>
        <w:rPr>
          <w:rFonts w:hint="eastAsia" w:ascii="宋体" w:hAnsi="宋体" w:eastAsia="宋体" w:cs="宋体"/>
          <w:b/>
          <w:bCs/>
          <w:color w:val="000000"/>
          <w:sz w:val="32"/>
          <w:szCs w:val="32"/>
        </w:rPr>
        <w:t>文件目录</w:t>
      </w:r>
    </w:p>
    <w:p>
      <w:pPr>
        <w:snapToGrid w:val="0"/>
        <w:spacing w:before="120" w:beforeLines="50" w:after="50" w:line="360" w:lineRule="auto"/>
        <w:ind w:firstLine="645"/>
        <w:rPr>
          <w:rFonts w:hint="eastAsia" w:ascii="宋体" w:hAnsi="宋体" w:eastAsia="宋体" w:cs="宋体"/>
          <w:color w:val="000000"/>
          <w:sz w:val="24"/>
          <w:szCs w:val="24"/>
        </w:rPr>
      </w:pPr>
      <w:r>
        <w:rPr>
          <w:rFonts w:hint="eastAsia" w:ascii="宋体" w:hAnsi="宋体" w:eastAsia="宋体" w:cs="宋体"/>
          <w:color w:val="000000"/>
          <w:sz w:val="24"/>
          <w:szCs w:val="24"/>
        </w:rPr>
        <w:t>根据比选采购文件规定及</w:t>
      </w:r>
      <w:r>
        <w:rPr>
          <w:rFonts w:hint="eastAsia" w:ascii="宋体" w:hAnsi="宋体" w:cs="宋体"/>
          <w:color w:val="000000"/>
          <w:sz w:val="24"/>
          <w:szCs w:val="24"/>
          <w:lang w:val="en-US" w:eastAsia="zh-CN"/>
        </w:rPr>
        <w:t>参选人</w:t>
      </w:r>
      <w:r>
        <w:rPr>
          <w:rFonts w:hint="eastAsia" w:ascii="宋体" w:hAnsi="宋体" w:eastAsia="宋体" w:cs="宋体"/>
          <w:color w:val="000000"/>
          <w:sz w:val="24"/>
          <w:szCs w:val="24"/>
        </w:rPr>
        <w:t>提供的材料自行编写目录（部分格式后附）。</w:t>
      </w:r>
    </w:p>
    <w:p>
      <w:pPr>
        <w:rPr>
          <w:rFonts w:hint="eastAsia" w:ascii="宋体" w:hAnsi="宋体" w:eastAsia="宋体" w:cs="宋体"/>
          <w:b/>
          <w:color w:val="000000"/>
          <w:szCs w:val="32"/>
          <w:highlight w:val="none"/>
        </w:rPr>
      </w:pPr>
      <w:r>
        <w:rPr>
          <w:rFonts w:hint="eastAsia" w:ascii="宋体" w:hAnsi="宋体" w:eastAsia="宋体" w:cs="宋体"/>
          <w:color w:val="000000"/>
          <w:sz w:val="32"/>
          <w:szCs w:val="32"/>
        </w:rPr>
        <w:br w:type="page"/>
      </w:r>
    </w:p>
    <w:p>
      <w:pPr>
        <w:pStyle w:val="15"/>
        <w:spacing w:line="400" w:lineRule="exact"/>
        <w:jc w:val="center"/>
        <w:outlineLvl w:val="1"/>
        <w:rPr>
          <w:rFonts w:hint="eastAsia" w:ascii="宋体" w:hAnsi="宋体" w:eastAsia="宋体" w:cs="宋体"/>
          <w:b/>
          <w:sz w:val="32"/>
          <w:szCs w:val="32"/>
          <w:highlight w:val="none"/>
        </w:rPr>
      </w:pPr>
      <w:bookmarkStart w:id="96" w:name="_Toc4706"/>
      <w:bookmarkStart w:id="97" w:name="_Toc1317"/>
      <w:bookmarkStart w:id="98" w:name="_Toc60328359"/>
      <w:bookmarkStart w:id="99" w:name="_Toc59616353"/>
      <w:bookmarkStart w:id="100" w:name="_Toc53566969"/>
      <w:bookmarkStart w:id="101" w:name="_Toc56591640"/>
      <w:r>
        <w:rPr>
          <w:rFonts w:hint="eastAsia" w:ascii="宋体" w:hAnsi="宋体" w:eastAsia="宋体" w:cs="宋体"/>
          <w:b/>
          <w:sz w:val="32"/>
          <w:szCs w:val="32"/>
          <w:highlight w:val="none"/>
        </w:rPr>
        <w:t>一、投标函（格式）</w:t>
      </w:r>
      <w:bookmarkEnd w:id="96"/>
      <w:bookmarkEnd w:id="97"/>
      <w:bookmarkEnd w:id="98"/>
      <w:bookmarkEnd w:id="99"/>
      <w:bookmarkEnd w:id="100"/>
      <w:bookmarkEnd w:id="101"/>
    </w:p>
    <w:p>
      <w:pPr>
        <w:pStyle w:val="18"/>
        <w:spacing w:line="360" w:lineRule="auto"/>
        <w:ind w:firstLine="0"/>
        <w:rPr>
          <w:rFonts w:hint="eastAsia" w:ascii="宋体" w:hAnsi="宋体" w:eastAsia="宋体" w:cs="宋体"/>
          <w:color w:val="000000"/>
          <w:sz w:val="24"/>
          <w:szCs w:val="24"/>
          <w:highlight w:val="none"/>
        </w:rPr>
      </w:pPr>
    </w:p>
    <w:p>
      <w:pPr>
        <w:pStyle w:val="18"/>
        <w:spacing w:line="360" w:lineRule="auto"/>
        <w:ind w:firstLine="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致：</w:t>
      </w:r>
      <w:r>
        <w:rPr>
          <w:rFonts w:hint="eastAsia" w:ascii="宋体" w:hAnsi="宋体" w:eastAsia="宋体" w:cs="宋体"/>
          <w:color w:val="000000"/>
          <w:sz w:val="24"/>
          <w:szCs w:val="24"/>
          <w:highlight w:val="none"/>
          <w:lang w:eastAsia="zh-CN"/>
        </w:rPr>
        <w:t>南宁威邕城市运营管理集团有限公司</w:t>
      </w:r>
    </w:p>
    <w:p>
      <w:pPr>
        <w:pStyle w:val="18"/>
        <w:spacing w:line="360" w:lineRule="auto"/>
        <w:ind w:firstLine="6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根据贵方</w:t>
      </w:r>
      <w:r>
        <w:rPr>
          <w:rFonts w:hint="eastAsia" w:ascii="宋体" w:hAnsi="宋体" w:eastAsia="宋体" w:cs="宋体"/>
          <w:sz w:val="24"/>
          <w:szCs w:val="24"/>
          <w:lang w:eastAsia="zh-CN"/>
        </w:rPr>
        <w:t>邕州古城·三街两巷2024年春节活动</w:t>
      </w:r>
      <w:r>
        <w:rPr>
          <w:rFonts w:hint="eastAsia" w:ascii="宋体" w:hAnsi="宋体" w:eastAsia="宋体" w:cs="宋体"/>
          <w:color w:val="000000"/>
          <w:sz w:val="24"/>
          <w:szCs w:val="24"/>
          <w:highlight w:val="none"/>
        </w:rPr>
        <w:t>比选采购文件，我方经研究上述比选采购文件的约定、采购项目的要求及其他有关文件后，我方宣布同意如下：</w:t>
      </w:r>
    </w:p>
    <w:p>
      <w:pPr>
        <w:pStyle w:val="18"/>
        <w:numPr>
          <w:ilvl w:val="0"/>
          <w:numId w:val="2"/>
        </w:num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sz w:val="24"/>
          <w:szCs w:val="24"/>
          <w:lang w:eastAsia="zh-CN"/>
        </w:rPr>
        <w:t>邕州古城·三街两巷2024年春节活动</w:t>
      </w:r>
      <w:r>
        <w:rPr>
          <w:rFonts w:hint="eastAsia" w:ascii="宋体" w:hAnsi="宋体" w:eastAsia="宋体" w:cs="宋体"/>
          <w:sz w:val="24"/>
          <w:szCs w:val="24"/>
          <w:highlight w:val="none"/>
          <w:u w:val="none"/>
          <w:lang w:val="en-US" w:eastAsia="zh-CN"/>
        </w:rPr>
        <w:t>投标总</w:t>
      </w:r>
      <w:r>
        <w:rPr>
          <w:rFonts w:hint="eastAsia" w:ascii="宋体" w:hAnsi="宋体" w:eastAsia="宋体" w:cs="宋体"/>
          <w:color w:val="000000"/>
          <w:sz w:val="24"/>
          <w:szCs w:val="24"/>
          <w:highlight w:val="none"/>
        </w:rPr>
        <w:t>报价</w:t>
      </w:r>
      <w:r>
        <w:rPr>
          <w:rFonts w:hint="eastAsia" w:ascii="宋体" w:hAnsi="宋体" w:eastAsia="宋体" w:cs="宋体"/>
          <w:color w:val="000000"/>
          <w:sz w:val="24"/>
          <w:szCs w:val="24"/>
          <w:highlight w:val="none"/>
          <w:lang w:val="en-US" w:eastAsia="zh-CN"/>
        </w:rPr>
        <w:t>为</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元；</w:t>
      </w:r>
    </w:p>
    <w:p>
      <w:pPr>
        <w:pStyle w:val="18"/>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以上报价包含税率</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%，开具增值税专用发票。以上报价已包括了实施和完成</w:t>
      </w:r>
      <w:r>
        <w:rPr>
          <w:rFonts w:hint="eastAsia" w:ascii="宋体" w:hAnsi="宋体" w:eastAsia="宋体" w:cs="宋体"/>
          <w:sz w:val="24"/>
          <w:szCs w:val="24"/>
          <w:lang w:eastAsia="zh-CN"/>
        </w:rPr>
        <w:t>邕州古城·三街两巷2024年春节活动</w:t>
      </w:r>
      <w:r>
        <w:rPr>
          <w:rFonts w:hint="eastAsia" w:ascii="宋体" w:hAnsi="宋体" w:eastAsia="宋体" w:cs="宋体"/>
          <w:color w:val="000000"/>
          <w:sz w:val="24"/>
          <w:szCs w:val="24"/>
          <w:highlight w:val="none"/>
        </w:rPr>
        <w:t>所需的人工</w:t>
      </w:r>
      <w:r>
        <w:rPr>
          <w:rFonts w:hint="eastAsia" w:ascii="宋体" w:hAnsi="宋体" w:eastAsia="宋体" w:cs="宋体"/>
          <w:color w:val="000000"/>
          <w:sz w:val="24"/>
          <w:szCs w:val="24"/>
          <w:highlight w:val="none"/>
          <w:lang w:val="en-US" w:eastAsia="zh-CN"/>
        </w:rPr>
        <w:t>费、</w:t>
      </w:r>
      <w:r>
        <w:rPr>
          <w:rFonts w:hint="eastAsia" w:ascii="宋体" w:hAnsi="宋体" w:eastAsia="宋体" w:cs="宋体"/>
          <w:color w:val="000000"/>
          <w:sz w:val="24"/>
          <w:szCs w:val="24"/>
          <w:highlight w:val="none"/>
        </w:rPr>
        <w:t>管理费、税费和利润等费用和政策性文件规定及合同包含的所有风险、责任等各项应有的费用。</w:t>
      </w:r>
    </w:p>
    <w:p>
      <w:pPr>
        <w:pStyle w:val="18"/>
        <w:numPr>
          <w:ilvl w:val="-1"/>
          <w:numId w:val="0"/>
        </w:num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我方已详细审查全部比选采购文件，以及全部参考资料和有关附件。我方完全理解并同意放弃对这方面有不明及误解的权利。我方按采购文件及合同条款要求，实施</w:t>
      </w:r>
      <w:r>
        <w:rPr>
          <w:rFonts w:hint="eastAsia" w:ascii="宋体" w:hAnsi="宋体" w:eastAsia="宋体" w:cs="宋体"/>
          <w:sz w:val="24"/>
          <w:szCs w:val="24"/>
          <w:lang w:eastAsia="zh-CN"/>
        </w:rPr>
        <w:t>邕州古城·三街两巷2024年春节活动</w:t>
      </w:r>
      <w:r>
        <w:rPr>
          <w:rFonts w:hint="eastAsia" w:ascii="宋体" w:hAnsi="宋体" w:eastAsia="宋体" w:cs="宋体"/>
          <w:color w:val="000000"/>
          <w:sz w:val="24"/>
          <w:szCs w:val="24"/>
          <w:highlight w:val="none"/>
        </w:rPr>
        <w:t>工作，并承担任何质量责任。</w:t>
      </w:r>
    </w:p>
    <w:p>
      <w:pPr>
        <w:pStyle w:val="18"/>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我方同意向贵方提供贵方要求的与本投标有关的任何证据或资料。</w:t>
      </w:r>
    </w:p>
    <w:p>
      <w:pPr>
        <w:pStyle w:val="18"/>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我方郑重承诺：我方已经过成本核算，所填报的投标价格不低于企业成本。我方保证投标报价和</w:t>
      </w:r>
      <w:r>
        <w:rPr>
          <w:rFonts w:hint="eastAsia" w:ascii="宋体" w:hAnsi="宋体" w:eastAsia="宋体" w:cs="宋体"/>
          <w:color w:val="000000"/>
          <w:sz w:val="24"/>
          <w:szCs w:val="24"/>
          <w:highlight w:val="none"/>
          <w:lang w:val="en-US" w:eastAsia="zh-CN"/>
        </w:rPr>
        <w:t>响应</w:t>
      </w:r>
      <w:r>
        <w:rPr>
          <w:rFonts w:hint="eastAsia" w:ascii="宋体" w:hAnsi="宋体" w:eastAsia="宋体" w:cs="宋体"/>
          <w:color w:val="000000"/>
          <w:sz w:val="24"/>
          <w:szCs w:val="24"/>
          <w:highlight w:val="none"/>
        </w:rPr>
        <w:t>文件中所提供的相关证明材料、</w:t>
      </w:r>
      <w:r>
        <w:rPr>
          <w:rFonts w:hint="eastAsia" w:ascii="宋体" w:hAnsi="宋体" w:eastAsia="宋体" w:cs="宋体"/>
          <w:color w:val="000000"/>
          <w:sz w:val="24"/>
          <w:szCs w:val="24"/>
          <w:highlight w:val="none"/>
          <w:lang w:val="en-US" w:eastAsia="zh-CN"/>
        </w:rPr>
        <w:t>服务</w:t>
      </w:r>
      <w:r>
        <w:rPr>
          <w:rFonts w:hint="eastAsia" w:ascii="宋体" w:hAnsi="宋体" w:eastAsia="宋体" w:cs="宋体"/>
          <w:color w:val="000000"/>
          <w:sz w:val="24"/>
          <w:szCs w:val="24"/>
          <w:highlight w:val="none"/>
        </w:rPr>
        <w:t>方案和派出机构、配置的人员是真实有效的，一旦我方中标，我方保证履行投标承诺。</w:t>
      </w:r>
    </w:p>
    <w:p>
      <w:pPr>
        <w:pStyle w:val="18"/>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我方同意所提交的</w:t>
      </w:r>
      <w:r>
        <w:rPr>
          <w:rFonts w:hint="eastAsia" w:ascii="宋体" w:hAnsi="宋体" w:eastAsia="宋体" w:cs="宋体"/>
          <w:color w:val="000000"/>
          <w:sz w:val="24"/>
          <w:szCs w:val="24"/>
          <w:highlight w:val="none"/>
          <w:lang w:val="en-US" w:eastAsia="zh-CN"/>
        </w:rPr>
        <w:t>响应</w:t>
      </w:r>
      <w:r>
        <w:rPr>
          <w:rFonts w:hint="eastAsia" w:ascii="宋体" w:hAnsi="宋体" w:eastAsia="宋体" w:cs="宋体"/>
          <w:color w:val="000000"/>
          <w:sz w:val="24"/>
          <w:szCs w:val="24"/>
          <w:highlight w:val="none"/>
        </w:rPr>
        <w:t xml:space="preserve">文件在比选采购文件规定的投标有效期内有效，在此期间内如果中标，我方将受此约束。                </w:t>
      </w:r>
    </w:p>
    <w:p>
      <w:pPr>
        <w:pStyle w:val="18"/>
        <w:ind w:firstLine="480" w:firstLineChars="2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除非另外达成协议并生效，贵方的中标通知书、比选采购文件和本</w:t>
      </w:r>
      <w:r>
        <w:rPr>
          <w:rFonts w:hint="eastAsia" w:ascii="宋体" w:hAnsi="宋体" w:eastAsia="宋体" w:cs="宋体"/>
          <w:color w:val="000000"/>
          <w:sz w:val="24"/>
          <w:szCs w:val="24"/>
          <w:highlight w:val="none"/>
          <w:lang w:val="en-US" w:eastAsia="zh-CN"/>
        </w:rPr>
        <w:t>响应</w:t>
      </w:r>
      <w:r>
        <w:rPr>
          <w:rFonts w:hint="eastAsia" w:ascii="宋体" w:hAnsi="宋体" w:eastAsia="宋体" w:cs="宋体"/>
          <w:color w:val="000000"/>
          <w:sz w:val="24"/>
          <w:szCs w:val="24"/>
          <w:highlight w:val="none"/>
        </w:rPr>
        <w:t>文件将构成约束我们双方的合同。</w:t>
      </w:r>
    </w:p>
    <w:p>
      <w:pPr>
        <w:pStyle w:val="15"/>
        <w:spacing w:line="360" w:lineRule="auto"/>
        <w:ind w:firstLine="420"/>
        <w:rPr>
          <w:rFonts w:hint="eastAsia" w:ascii="宋体" w:hAnsi="宋体" w:eastAsia="宋体" w:cs="宋体"/>
          <w:sz w:val="24"/>
          <w:szCs w:val="24"/>
          <w:highlight w:val="none"/>
        </w:rPr>
      </w:pPr>
      <w:r>
        <w:rPr>
          <w:rFonts w:hint="eastAsia" w:hAnsi="宋体" w:cs="宋体"/>
          <w:sz w:val="24"/>
          <w:szCs w:val="24"/>
          <w:highlight w:val="none"/>
          <w:lang w:eastAsia="zh-CN"/>
        </w:rPr>
        <w:t>参选人</w:t>
      </w:r>
      <w:r>
        <w:rPr>
          <w:rFonts w:hint="eastAsia" w:ascii="宋体" w:hAnsi="宋体" w:eastAsia="宋体" w:cs="宋体"/>
          <w:sz w:val="24"/>
          <w:szCs w:val="24"/>
          <w:highlight w:val="none"/>
        </w:rPr>
        <w:t>名称（公章）：</w:t>
      </w:r>
      <w:r>
        <w:rPr>
          <w:rFonts w:hint="eastAsia" w:ascii="宋体" w:hAnsi="宋体" w:eastAsia="宋体" w:cs="宋体"/>
          <w:sz w:val="24"/>
          <w:szCs w:val="24"/>
          <w:highlight w:val="none"/>
          <w:u w:val="single"/>
        </w:rPr>
        <w:t xml:space="preserve">                                </w:t>
      </w:r>
    </w:p>
    <w:p>
      <w:pPr>
        <w:pStyle w:val="15"/>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邮政编码：</w:t>
      </w:r>
      <w:r>
        <w:rPr>
          <w:rFonts w:hint="eastAsia" w:ascii="宋体" w:hAnsi="宋体" w:eastAsia="宋体" w:cs="宋体"/>
          <w:sz w:val="24"/>
          <w:szCs w:val="24"/>
          <w:highlight w:val="none"/>
          <w:u w:val="single"/>
        </w:rPr>
        <w:t xml:space="preserve">             </w:t>
      </w:r>
    </w:p>
    <w:p>
      <w:pPr>
        <w:pStyle w:val="15"/>
        <w:spacing w:line="360" w:lineRule="auto"/>
        <w:ind w:firstLine="42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电话、传真：</w:t>
      </w:r>
      <w:r>
        <w:rPr>
          <w:rFonts w:hint="eastAsia" w:ascii="宋体" w:hAnsi="宋体" w:eastAsia="宋体" w:cs="宋体"/>
          <w:sz w:val="24"/>
          <w:szCs w:val="24"/>
          <w:highlight w:val="none"/>
          <w:u w:val="single"/>
        </w:rPr>
        <w:t xml:space="preserve">                                     </w:t>
      </w:r>
    </w:p>
    <w:p>
      <w:pPr>
        <w:pStyle w:val="15"/>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开户名称：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pStyle w:val="15"/>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r>
        <w:rPr>
          <w:rFonts w:hint="eastAsia" w:ascii="宋体" w:hAnsi="宋体" w:eastAsia="宋体" w:cs="宋体"/>
          <w:sz w:val="24"/>
          <w:szCs w:val="24"/>
          <w:highlight w:val="none"/>
          <w:u w:val="single"/>
        </w:rPr>
        <w:t xml:space="preserve">                                                    </w:t>
      </w:r>
    </w:p>
    <w:p>
      <w:pPr>
        <w:pStyle w:val="15"/>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账号：</w:t>
      </w:r>
      <w:r>
        <w:rPr>
          <w:rFonts w:hint="eastAsia" w:ascii="宋体" w:hAnsi="宋体" w:eastAsia="宋体" w:cs="宋体"/>
          <w:sz w:val="24"/>
          <w:szCs w:val="24"/>
          <w:highlight w:val="none"/>
          <w:u w:val="single"/>
        </w:rPr>
        <w:t xml:space="preserve">                                                        </w:t>
      </w:r>
    </w:p>
    <w:p>
      <w:pPr>
        <w:pStyle w:val="15"/>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法定代表人或委托代理人（签名或签章）：</w:t>
      </w:r>
      <w:r>
        <w:rPr>
          <w:rFonts w:hint="eastAsia" w:ascii="宋体" w:hAnsi="宋体" w:eastAsia="宋体" w:cs="宋体"/>
          <w:sz w:val="24"/>
          <w:szCs w:val="24"/>
          <w:highlight w:val="none"/>
          <w:u w:val="single"/>
        </w:rPr>
        <w:t xml:space="preserve">                         </w:t>
      </w:r>
    </w:p>
    <w:p>
      <w:pPr>
        <w:pStyle w:val="15"/>
        <w:spacing w:line="360" w:lineRule="auto"/>
        <w:ind w:firstLine="420"/>
        <w:rPr>
          <w:rFonts w:hint="eastAsia" w:ascii="宋体" w:hAnsi="宋体" w:eastAsia="宋体" w:cs="宋体"/>
          <w:b/>
          <w:bCs/>
          <w:sz w:val="24"/>
          <w:szCs w:val="24"/>
          <w:highlight w:val="none"/>
        </w:rPr>
      </w:pPr>
      <w:r>
        <w:rPr>
          <w:rFonts w:hint="eastAsia" w:ascii="宋体" w:hAnsi="宋体" w:eastAsia="宋体" w:cs="宋体"/>
          <w:sz w:val="24"/>
          <w:szCs w:val="24"/>
          <w:highlight w:val="none"/>
        </w:rPr>
        <w:t>日期：    年   月   日</w:t>
      </w:r>
    </w:p>
    <w:p>
      <w:pPr>
        <w:pStyle w:val="18"/>
        <w:spacing w:line="360" w:lineRule="auto"/>
        <w:ind w:firstLine="0"/>
        <w:jc w:val="left"/>
        <w:rPr>
          <w:rFonts w:hint="eastAsia" w:ascii="宋体" w:hAnsi="宋体" w:eastAsia="宋体" w:cs="宋体"/>
          <w:b/>
          <w:color w:val="000000"/>
          <w:sz w:val="32"/>
          <w:szCs w:val="32"/>
        </w:rPr>
      </w:pPr>
      <w:r>
        <w:rPr>
          <w:rFonts w:hint="eastAsia" w:ascii="宋体" w:hAnsi="宋体" w:eastAsia="宋体" w:cs="宋体"/>
          <w:b/>
          <w:bCs/>
          <w:sz w:val="24"/>
          <w:szCs w:val="24"/>
          <w:highlight w:val="none"/>
        </w:rPr>
        <w:t>注：未按照本投标函要求内容填报的投标函将被视为非实质性响应投标。</w:t>
      </w:r>
    </w:p>
    <w:p>
      <w:pPr>
        <w:rPr>
          <w:rFonts w:hint="eastAsia" w:ascii="宋体" w:hAnsi="宋体" w:eastAsia="宋体" w:cs="宋体"/>
          <w:b/>
          <w:color w:val="000000"/>
          <w:sz w:val="32"/>
          <w:szCs w:val="32"/>
        </w:rPr>
      </w:pPr>
      <w:r>
        <w:rPr>
          <w:rFonts w:hint="eastAsia" w:ascii="宋体" w:hAnsi="宋体" w:eastAsia="宋体" w:cs="宋体"/>
          <w:b/>
          <w:color w:val="000000"/>
          <w:sz w:val="32"/>
          <w:szCs w:val="32"/>
        </w:rPr>
        <w:br w:type="page"/>
      </w:r>
    </w:p>
    <w:p>
      <w:pPr>
        <w:pStyle w:val="15"/>
        <w:spacing w:line="400" w:lineRule="exact"/>
        <w:jc w:val="center"/>
        <w:outlineLvl w:val="1"/>
        <w:rPr>
          <w:rFonts w:hint="eastAsia" w:ascii="宋体" w:hAnsi="宋体" w:eastAsia="宋体" w:cs="宋体"/>
          <w:b/>
          <w:sz w:val="32"/>
          <w:szCs w:val="32"/>
        </w:rPr>
      </w:pPr>
      <w:bookmarkStart w:id="102" w:name="_Toc26511"/>
      <w:bookmarkStart w:id="103" w:name="_Toc22054"/>
      <w:r>
        <w:rPr>
          <w:rFonts w:hint="eastAsia" w:ascii="宋体" w:hAnsi="宋体" w:eastAsia="宋体" w:cs="宋体"/>
          <w:b/>
          <w:sz w:val="32"/>
          <w:szCs w:val="32"/>
        </w:rPr>
        <w:t>法定代表人证明书</w:t>
      </w:r>
      <w:bookmarkEnd w:id="102"/>
      <w:bookmarkEnd w:id="103"/>
    </w:p>
    <w:p>
      <w:pPr>
        <w:spacing w:line="360" w:lineRule="auto"/>
        <w:ind w:firstLine="960" w:firstLineChars="400"/>
        <w:rPr>
          <w:rFonts w:hint="eastAsia" w:ascii="宋体" w:hAnsi="宋体" w:eastAsia="宋体" w:cs="宋体"/>
          <w:sz w:val="24"/>
          <w:szCs w:val="24"/>
          <w:u w:val="single"/>
        </w:rPr>
      </w:pPr>
    </w:p>
    <w:p>
      <w:pPr>
        <w:spacing w:line="360" w:lineRule="auto"/>
        <w:ind w:left="540"/>
        <w:rPr>
          <w:rFonts w:hint="eastAsia" w:ascii="宋体" w:hAnsi="宋体" w:eastAsia="宋体" w:cs="宋体"/>
          <w:color w:val="000000"/>
          <w:sz w:val="24"/>
        </w:rPr>
      </w:pPr>
      <w:r>
        <w:rPr>
          <w:rFonts w:hint="eastAsia" w:ascii="宋体" w:hAnsi="宋体" w:cs="宋体"/>
          <w:color w:val="000000"/>
          <w:sz w:val="24"/>
          <w:lang w:val="en-US" w:eastAsia="zh-CN"/>
        </w:rPr>
        <w:t>参选人</w:t>
      </w:r>
      <w:r>
        <w:rPr>
          <w:rFonts w:hint="eastAsia" w:ascii="宋体" w:hAnsi="宋体" w:eastAsia="宋体" w:cs="宋体"/>
          <w:color w:val="000000"/>
          <w:sz w:val="24"/>
        </w:rPr>
        <w:t>名称：</w:t>
      </w:r>
      <w:r>
        <w:rPr>
          <w:rFonts w:hint="eastAsia" w:ascii="宋体" w:hAnsi="宋体" w:eastAsia="宋体" w:cs="宋体"/>
          <w:color w:val="000000"/>
          <w:sz w:val="24"/>
          <w:u w:val="single"/>
        </w:rPr>
        <w:t xml:space="preserve">                                                        </w:t>
      </w:r>
    </w:p>
    <w:p>
      <w:pPr>
        <w:spacing w:line="360" w:lineRule="auto"/>
        <w:ind w:left="540"/>
        <w:rPr>
          <w:rFonts w:hint="eastAsia" w:ascii="宋体" w:hAnsi="宋体" w:eastAsia="宋体" w:cs="宋体"/>
          <w:color w:val="000000"/>
          <w:sz w:val="24"/>
        </w:rPr>
      </w:pPr>
      <w:r>
        <w:rPr>
          <w:rFonts w:hint="eastAsia" w:ascii="宋体" w:hAnsi="宋体" w:eastAsia="宋体" w:cs="宋体"/>
          <w:color w:val="000000"/>
          <w:sz w:val="24"/>
        </w:rPr>
        <w:t>地    址：</w:t>
      </w:r>
      <w:r>
        <w:rPr>
          <w:rFonts w:hint="eastAsia" w:ascii="宋体" w:hAnsi="宋体" w:eastAsia="宋体" w:cs="宋体"/>
          <w:color w:val="000000"/>
          <w:sz w:val="24"/>
          <w:u w:val="single"/>
        </w:rPr>
        <w:t xml:space="preserve">                                                        </w:t>
      </w:r>
    </w:p>
    <w:p>
      <w:pPr>
        <w:spacing w:line="360" w:lineRule="auto"/>
        <w:ind w:left="540"/>
        <w:rPr>
          <w:rFonts w:hint="eastAsia" w:ascii="宋体" w:hAnsi="宋体" w:eastAsia="宋体" w:cs="宋体"/>
          <w:color w:val="000000"/>
          <w:sz w:val="24"/>
        </w:rPr>
      </w:pPr>
      <w:r>
        <w:rPr>
          <w:rFonts w:hint="eastAsia" w:ascii="宋体" w:hAnsi="宋体" w:eastAsia="宋体" w:cs="宋体"/>
          <w:color w:val="000000"/>
          <w:sz w:val="24"/>
        </w:rPr>
        <w:t>姓    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性     别：</w:t>
      </w:r>
      <w:r>
        <w:rPr>
          <w:rFonts w:hint="eastAsia" w:ascii="宋体" w:hAnsi="宋体" w:eastAsia="宋体" w:cs="宋体"/>
          <w:color w:val="000000"/>
          <w:sz w:val="24"/>
          <w:u w:val="single"/>
        </w:rPr>
        <w:t xml:space="preserve">                </w:t>
      </w:r>
    </w:p>
    <w:p>
      <w:pPr>
        <w:spacing w:line="360" w:lineRule="auto"/>
        <w:ind w:left="540"/>
        <w:rPr>
          <w:rFonts w:hint="eastAsia" w:ascii="宋体" w:hAnsi="宋体" w:eastAsia="宋体" w:cs="宋体"/>
          <w:color w:val="000000"/>
          <w:sz w:val="24"/>
          <w:u w:val="single"/>
        </w:rPr>
      </w:pPr>
      <w:r>
        <w:rPr>
          <w:rFonts w:hint="eastAsia" w:ascii="宋体" w:hAnsi="宋体" w:eastAsia="宋体" w:cs="宋体"/>
          <w:color w:val="000000"/>
          <w:sz w:val="24"/>
        </w:rPr>
        <w:t>年    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职     务：</w:t>
      </w:r>
      <w:r>
        <w:rPr>
          <w:rFonts w:hint="eastAsia" w:ascii="宋体" w:hAnsi="宋体" w:eastAsia="宋体" w:cs="宋体"/>
          <w:color w:val="000000"/>
          <w:sz w:val="24"/>
          <w:u w:val="single"/>
        </w:rPr>
        <w:t xml:space="preserve">                </w:t>
      </w:r>
    </w:p>
    <w:p>
      <w:pPr>
        <w:spacing w:line="360" w:lineRule="auto"/>
        <w:ind w:left="540"/>
        <w:rPr>
          <w:rFonts w:hint="eastAsia" w:ascii="宋体" w:hAnsi="宋体" w:eastAsia="宋体" w:cs="宋体"/>
          <w:color w:val="000000"/>
          <w:sz w:val="24"/>
        </w:rPr>
      </w:pPr>
      <w:r>
        <w:rPr>
          <w:rFonts w:hint="eastAsia" w:ascii="宋体" w:hAnsi="宋体" w:eastAsia="宋体" w:cs="宋体"/>
          <w:color w:val="000000"/>
          <w:sz w:val="24"/>
        </w:rPr>
        <w:t>身份证号码：</w:t>
      </w:r>
      <w:r>
        <w:rPr>
          <w:rFonts w:hint="eastAsia" w:ascii="宋体" w:hAnsi="宋体" w:eastAsia="宋体" w:cs="宋体"/>
          <w:color w:val="000000"/>
          <w:sz w:val="24"/>
          <w:u w:val="single"/>
        </w:rPr>
        <w:t xml:space="preserve">                                        </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系</w:t>
      </w:r>
      <w:r>
        <w:rPr>
          <w:rFonts w:hint="eastAsia" w:ascii="宋体" w:hAnsi="宋体" w:eastAsia="宋体" w:cs="宋体"/>
          <w:color w:val="000000"/>
          <w:sz w:val="24"/>
          <w:u w:val="single"/>
        </w:rPr>
        <w:t>（</w:t>
      </w:r>
      <w:r>
        <w:rPr>
          <w:rFonts w:hint="eastAsia" w:ascii="宋体" w:hAnsi="宋体" w:cs="宋体"/>
          <w:color w:val="000000"/>
          <w:sz w:val="24"/>
          <w:u w:val="single"/>
          <w:lang w:val="en-US" w:eastAsia="zh-CN"/>
        </w:rPr>
        <w:t>参选人</w:t>
      </w:r>
      <w:r>
        <w:rPr>
          <w:rFonts w:hint="eastAsia" w:ascii="宋体" w:hAnsi="宋体" w:eastAsia="宋体" w:cs="宋体"/>
          <w:color w:val="000000"/>
          <w:sz w:val="24"/>
          <w:u w:val="single"/>
        </w:rPr>
        <w:t>名称）</w:t>
      </w:r>
      <w:r>
        <w:rPr>
          <w:rFonts w:hint="eastAsia" w:ascii="宋体" w:hAnsi="宋体" w:eastAsia="宋体" w:cs="宋体"/>
          <w:color w:val="000000"/>
          <w:sz w:val="24"/>
        </w:rPr>
        <w:t>的法定代表人。</w:t>
      </w:r>
    </w:p>
    <w:p>
      <w:pPr>
        <w:spacing w:line="360" w:lineRule="auto"/>
        <w:ind w:left="540"/>
        <w:rPr>
          <w:rFonts w:hint="eastAsia" w:ascii="宋体" w:hAnsi="宋体" w:eastAsia="宋体" w:cs="宋体"/>
          <w:color w:val="000000"/>
          <w:sz w:val="24"/>
        </w:rPr>
      </w:pPr>
      <w:r>
        <w:rPr>
          <w:rFonts w:hint="eastAsia" w:ascii="宋体" w:hAnsi="宋体" w:eastAsia="宋体" w:cs="宋体"/>
          <w:color w:val="000000"/>
          <w:sz w:val="24"/>
        </w:rPr>
        <w:t>特此证明。</w:t>
      </w:r>
    </w:p>
    <w:p>
      <w:pPr>
        <w:spacing w:line="360" w:lineRule="auto"/>
        <w:ind w:left="540"/>
        <w:rPr>
          <w:rFonts w:hint="eastAsia" w:ascii="宋体" w:hAnsi="宋体" w:eastAsia="宋体" w:cs="宋体"/>
          <w:color w:val="000000"/>
          <w:sz w:val="24"/>
        </w:rPr>
      </w:pPr>
    </w:p>
    <w:p>
      <w:pPr>
        <w:spacing w:line="360" w:lineRule="auto"/>
        <w:ind w:left="540"/>
        <w:rPr>
          <w:rFonts w:hint="eastAsia" w:ascii="宋体" w:hAnsi="宋体" w:eastAsia="宋体" w:cs="宋体"/>
          <w:color w:val="000000"/>
          <w:sz w:val="24"/>
        </w:rPr>
      </w:pPr>
    </w:p>
    <w:p>
      <w:pPr>
        <w:spacing w:line="360" w:lineRule="auto"/>
        <w:ind w:left="540"/>
        <w:rPr>
          <w:rFonts w:hint="eastAsia" w:ascii="宋体" w:hAnsi="宋体" w:eastAsia="宋体" w:cs="宋体"/>
          <w:color w:val="000000"/>
          <w:sz w:val="24"/>
        </w:rPr>
      </w:pPr>
    </w:p>
    <w:p>
      <w:pPr>
        <w:spacing w:line="360" w:lineRule="auto"/>
        <w:ind w:left="540"/>
        <w:rPr>
          <w:rFonts w:hint="eastAsia" w:ascii="宋体" w:hAnsi="宋体" w:eastAsia="宋体" w:cs="宋体"/>
          <w:color w:val="000000"/>
          <w:sz w:val="24"/>
        </w:rPr>
      </w:pPr>
      <w:r>
        <w:rPr>
          <w:rFonts w:hint="eastAsia" w:ascii="宋体" w:hAnsi="宋体" w:eastAsia="宋体" w:cs="宋体"/>
          <w:color w:val="000000"/>
          <w:sz w:val="24"/>
        </w:rPr>
        <w:t>附件：法定代表人有效身份证正反面复印件</w:t>
      </w:r>
    </w:p>
    <w:p>
      <w:pPr>
        <w:spacing w:line="360" w:lineRule="auto"/>
        <w:ind w:left="540"/>
        <w:rPr>
          <w:rFonts w:hint="eastAsia" w:ascii="宋体" w:hAnsi="宋体" w:eastAsia="宋体" w:cs="宋体"/>
          <w:color w:val="000000"/>
          <w:sz w:val="24"/>
        </w:rPr>
      </w:pPr>
    </w:p>
    <w:p>
      <w:pPr>
        <w:spacing w:line="360" w:lineRule="auto"/>
        <w:ind w:left="540"/>
        <w:jc w:val="center"/>
        <w:rPr>
          <w:rFonts w:hint="eastAsia" w:ascii="宋体" w:hAnsi="宋体" w:eastAsia="宋体" w:cs="宋体"/>
          <w:color w:val="000000"/>
          <w:sz w:val="24"/>
        </w:rPr>
      </w:pPr>
      <w:r>
        <w:rPr>
          <w:rFonts w:hint="eastAsia" w:ascii="宋体" w:hAnsi="宋体" w:cs="宋体"/>
          <w:color w:val="000000"/>
          <w:sz w:val="24"/>
          <w:lang w:eastAsia="zh-CN"/>
        </w:rPr>
        <w:t>参选人</w:t>
      </w:r>
      <w:r>
        <w:rPr>
          <w:rFonts w:hint="eastAsia" w:ascii="宋体" w:hAnsi="宋体" w:eastAsia="宋体" w:cs="宋体"/>
          <w:color w:val="000000"/>
          <w:sz w:val="24"/>
        </w:rPr>
        <w:t>（盖公章）：</w:t>
      </w:r>
      <w:r>
        <w:rPr>
          <w:rFonts w:hint="eastAsia" w:ascii="宋体" w:hAnsi="宋体" w:eastAsia="宋体" w:cs="宋体"/>
          <w:color w:val="000000"/>
          <w:sz w:val="24"/>
          <w:u w:val="single"/>
        </w:rPr>
        <w:t xml:space="preserve">               </w:t>
      </w:r>
    </w:p>
    <w:p>
      <w:pPr>
        <w:snapToGrid w:val="0"/>
        <w:spacing w:before="120" w:beforeLines="50" w:after="50" w:line="360" w:lineRule="auto"/>
        <w:ind w:firstLine="4080" w:firstLineChars="1700"/>
        <w:rPr>
          <w:rFonts w:hint="eastAsia" w:ascii="宋体" w:hAnsi="宋体" w:eastAsia="宋体" w:cs="宋体"/>
          <w:color w:val="000000"/>
          <w:sz w:val="24"/>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napToGrid w:val="0"/>
        <w:spacing w:before="120" w:beforeLines="50" w:after="50" w:line="360" w:lineRule="auto"/>
        <w:jc w:val="center"/>
        <w:rPr>
          <w:rFonts w:hint="eastAsia" w:ascii="宋体" w:hAnsi="宋体" w:eastAsia="宋体" w:cs="宋体"/>
          <w:b/>
          <w:color w:val="000000"/>
          <w:sz w:val="24"/>
        </w:rPr>
      </w:pPr>
    </w:p>
    <w:p>
      <w:pPr>
        <w:snapToGrid w:val="0"/>
        <w:spacing w:before="120" w:beforeLines="50" w:after="50" w:line="360" w:lineRule="auto"/>
        <w:jc w:val="left"/>
        <w:rPr>
          <w:rFonts w:hint="eastAsia" w:ascii="宋体" w:hAnsi="宋体" w:eastAsia="宋体" w:cs="宋体"/>
          <w:color w:val="000000"/>
          <w:sz w:val="24"/>
        </w:rPr>
      </w:pPr>
    </w:p>
    <w:p>
      <w:pPr>
        <w:snapToGrid w:val="0"/>
        <w:spacing w:before="120" w:beforeLines="50" w:after="50" w:line="360" w:lineRule="auto"/>
        <w:jc w:val="left"/>
        <w:rPr>
          <w:rFonts w:hint="eastAsia" w:ascii="宋体" w:hAnsi="宋体" w:eastAsia="宋体" w:cs="宋体"/>
          <w:color w:val="000000"/>
          <w:sz w:val="24"/>
        </w:rPr>
      </w:pPr>
      <w:r>
        <w:rPr>
          <w:rFonts w:hint="eastAsia" w:ascii="宋体" w:hAnsi="宋体" w:eastAsia="宋体" w:cs="宋体"/>
          <w:color w:val="000000"/>
          <w:sz w:val="24"/>
        </w:rPr>
        <w:t>注：1.自然人竞标的无需提供。</w:t>
      </w:r>
    </w:p>
    <w:p>
      <w:pPr>
        <w:snapToGrid w:val="0"/>
        <w:spacing w:before="120" w:beforeLines="50" w:after="50" w:line="360" w:lineRule="auto"/>
        <w:ind w:firstLine="480" w:firstLineChars="200"/>
        <w:jc w:val="left"/>
        <w:rPr>
          <w:rFonts w:hint="eastAsia" w:ascii="宋体" w:hAnsi="宋体" w:eastAsia="宋体" w:cs="宋体"/>
          <w:b/>
          <w:color w:val="000000"/>
          <w:sz w:val="32"/>
          <w:szCs w:val="32"/>
        </w:rPr>
      </w:pPr>
      <w:r>
        <w:rPr>
          <w:rFonts w:hint="eastAsia" w:ascii="宋体" w:hAnsi="宋体" w:eastAsia="宋体" w:cs="宋体"/>
          <w:color w:val="000000"/>
          <w:sz w:val="24"/>
        </w:rPr>
        <w:t>2.</w:t>
      </w:r>
      <w:r>
        <w:rPr>
          <w:rFonts w:hint="eastAsia" w:ascii="宋体" w:hAnsi="宋体" w:cs="宋体"/>
          <w:color w:val="000000"/>
          <w:sz w:val="24"/>
          <w:lang w:eastAsia="zh-CN"/>
        </w:rPr>
        <w:t>参选人</w:t>
      </w:r>
      <w:r>
        <w:rPr>
          <w:rFonts w:hint="eastAsia" w:ascii="宋体" w:hAnsi="宋体" w:eastAsia="宋体" w:cs="宋体"/>
          <w:color w:val="000000"/>
          <w:sz w:val="24"/>
        </w:rPr>
        <w:t>为其他组织或者自然人时，本采购文件规定的法定代表人指负责人或者自然人。本采购文件所称负责人是指参加比选的其他组织营业执照上的负责人，本采购文件所称自然人指参与比选的自然人本人。</w:t>
      </w:r>
    </w:p>
    <w:p>
      <w:pPr>
        <w:rPr>
          <w:rFonts w:hint="eastAsia" w:ascii="宋体" w:hAnsi="宋体" w:eastAsia="宋体" w:cs="宋体"/>
        </w:rPr>
      </w:pPr>
      <w:r>
        <w:rPr>
          <w:rFonts w:hint="eastAsia" w:ascii="宋体" w:hAnsi="宋体" w:eastAsia="宋体" w:cs="宋体"/>
          <w:sz w:val="24"/>
          <w:szCs w:val="24"/>
        </w:rPr>
        <w:br w:type="page"/>
      </w:r>
    </w:p>
    <w:p>
      <w:pPr>
        <w:spacing w:line="360" w:lineRule="auto"/>
        <w:ind w:firstLine="9920" w:firstLineChars="3100"/>
        <w:rPr>
          <w:rFonts w:hint="eastAsia" w:ascii="宋体" w:hAnsi="宋体" w:eastAsia="宋体" w:cs="宋体"/>
          <w:sz w:val="32"/>
          <w:szCs w:val="32"/>
        </w:rPr>
      </w:pPr>
    </w:p>
    <w:p>
      <w:pPr>
        <w:spacing w:line="520" w:lineRule="exact"/>
        <w:jc w:val="center"/>
        <w:rPr>
          <w:rFonts w:hint="eastAsia" w:ascii="宋体" w:hAnsi="宋体" w:eastAsia="宋体" w:cs="宋体"/>
          <w:b/>
          <w:sz w:val="32"/>
          <w:szCs w:val="32"/>
        </w:rPr>
      </w:pPr>
      <w:r>
        <w:rPr>
          <w:rFonts w:hint="eastAsia" w:ascii="宋体" w:hAnsi="宋体" w:eastAsia="宋体" w:cs="宋体"/>
          <w:b/>
          <w:sz w:val="32"/>
          <w:szCs w:val="32"/>
        </w:rPr>
        <w:t>法定代表人授权委托书</w:t>
      </w:r>
    </w:p>
    <w:p>
      <w:pPr>
        <w:spacing w:line="520" w:lineRule="exact"/>
        <w:jc w:val="center"/>
        <w:rPr>
          <w:rFonts w:hint="eastAsia" w:ascii="宋体" w:hAnsi="宋体" w:eastAsia="宋体" w:cs="宋体"/>
          <w:b/>
          <w:sz w:val="32"/>
          <w:szCs w:val="32"/>
        </w:rPr>
      </w:pPr>
      <w:r>
        <w:rPr>
          <w:rFonts w:hint="eastAsia" w:ascii="宋体" w:hAnsi="宋体" w:eastAsia="宋体" w:cs="宋体"/>
          <w:b/>
          <w:sz w:val="32"/>
          <w:szCs w:val="32"/>
        </w:rPr>
        <w:t>（如有委托时）</w:t>
      </w:r>
    </w:p>
    <w:p>
      <w:pPr>
        <w:spacing w:line="520" w:lineRule="exact"/>
        <w:rPr>
          <w:rFonts w:hint="eastAsia" w:ascii="宋体" w:hAnsi="宋体" w:eastAsia="宋体" w:cs="宋体"/>
          <w:color w:val="000000"/>
          <w:sz w:val="32"/>
          <w:szCs w:val="32"/>
        </w:rPr>
      </w:pP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致：</w:t>
      </w:r>
      <w:r>
        <w:rPr>
          <w:rFonts w:hint="eastAsia" w:ascii="宋体" w:hAnsi="宋体" w:eastAsia="宋体" w:cs="宋体"/>
          <w:color w:val="000000"/>
          <w:sz w:val="24"/>
          <w:szCs w:val="24"/>
          <w:highlight w:val="none"/>
          <w:lang w:eastAsia="zh-CN"/>
        </w:rPr>
        <w:t>南宁威邕城市运营管理集团有限公司</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我</w:t>
      </w:r>
      <w:r>
        <w:rPr>
          <w:rFonts w:hint="eastAsia" w:ascii="宋体" w:hAnsi="宋体" w:eastAsia="宋体" w:cs="宋体"/>
          <w:color w:val="000000"/>
          <w:sz w:val="24"/>
          <w:u w:val="single"/>
        </w:rPr>
        <w:t xml:space="preserve">  （姓名）  </w:t>
      </w:r>
      <w:r>
        <w:rPr>
          <w:rFonts w:hint="eastAsia" w:ascii="宋体" w:hAnsi="宋体" w:eastAsia="宋体" w:cs="宋体"/>
          <w:color w:val="000000"/>
          <w:sz w:val="24"/>
        </w:rPr>
        <w:t>系</w:t>
      </w:r>
      <w:r>
        <w:rPr>
          <w:rFonts w:hint="eastAsia" w:ascii="宋体" w:hAnsi="宋体" w:eastAsia="宋体" w:cs="宋体"/>
          <w:color w:val="000000"/>
          <w:sz w:val="24"/>
          <w:u w:val="single"/>
        </w:rPr>
        <w:t xml:space="preserve">  （</w:t>
      </w:r>
      <w:r>
        <w:rPr>
          <w:rFonts w:hint="eastAsia" w:ascii="宋体" w:hAnsi="宋体" w:cs="宋体"/>
          <w:color w:val="000000"/>
          <w:sz w:val="24"/>
          <w:u w:val="single"/>
          <w:lang w:val="en-US" w:eastAsia="zh-CN"/>
        </w:rPr>
        <w:t>参选人</w:t>
      </w:r>
      <w:r>
        <w:rPr>
          <w:rFonts w:hint="eastAsia" w:ascii="宋体" w:hAnsi="宋体" w:eastAsia="宋体" w:cs="宋体"/>
          <w:color w:val="000000"/>
          <w:sz w:val="24"/>
          <w:u w:val="single"/>
        </w:rPr>
        <w:t xml:space="preserve">名称）  </w:t>
      </w:r>
      <w:r>
        <w:rPr>
          <w:rFonts w:hint="eastAsia" w:ascii="宋体" w:hAnsi="宋体" w:eastAsia="宋体" w:cs="宋体"/>
          <w:color w:val="000000"/>
          <w:sz w:val="24"/>
        </w:rPr>
        <w:t>的（</w:t>
      </w:r>
      <w:r>
        <w:rPr>
          <w:rFonts w:hint="eastAsia" w:ascii="宋体" w:hAnsi="宋体" w:eastAsia="宋体" w:cs="宋体"/>
          <w:color w:val="000000"/>
          <w:sz w:val="24"/>
          <w:u w:val="single"/>
        </w:rPr>
        <w:sym w:font="Wingdings 2" w:char="00A3"/>
      </w:r>
      <w:r>
        <w:rPr>
          <w:rFonts w:hint="eastAsia" w:ascii="宋体" w:hAnsi="宋体" w:eastAsia="宋体" w:cs="宋体"/>
          <w:color w:val="000000"/>
          <w:sz w:val="24"/>
          <w:u w:val="single"/>
        </w:rPr>
        <w:t>法定代表人/□负责人/□自然人本人</w:t>
      </w:r>
      <w:r>
        <w:rPr>
          <w:rFonts w:hint="eastAsia" w:ascii="宋体" w:hAnsi="宋体" w:eastAsia="宋体" w:cs="宋体"/>
          <w:color w:val="000000"/>
          <w:sz w:val="24"/>
        </w:rPr>
        <w:t>），现授权</w:t>
      </w:r>
      <w:r>
        <w:rPr>
          <w:rFonts w:hint="eastAsia" w:ascii="宋体" w:hAnsi="宋体" w:eastAsia="宋体" w:cs="宋体"/>
          <w:color w:val="000000"/>
          <w:sz w:val="24"/>
          <w:u w:val="single"/>
        </w:rPr>
        <w:t xml:space="preserve"> （姓名） </w:t>
      </w:r>
      <w:r>
        <w:rPr>
          <w:rFonts w:hint="eastAsia" w:ascii="宋体" w:hAnsi="宋体" w:eastAsia="宋体" w:cs="宋体"/>
          <w:color w:val="000000"/>
          <w:sz w:val="24"/>
        </w:rPr>
        <w:t>以我方的名义参加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项目的竞标活动，并代表我方全权办理针对上述项目的所有采购程序和环节的具体事务和签署相关文件。</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我方对委托代理人的签字事项负全部责任。</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委托代理人无转委托权，特此委托。</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附：法定代表人身份证明书及委托代理人有效身份证正反面复印件</w:t>
      </w:r>
    </w:p>
    <w:p>
      <w:pPr>
        <w:spacing w:line="360" w:lineRule="auto"/>
        <w:rPr>
          <w:rFonts w:hint="eastAsia" w:ascii="宋体" w:hAnsi="宋体" w:eastAsia="宋体" w:cs="宋体"/>
          <w:color w:val="000000"/>
          <w:sz w:val="24"/>
        </w:rPr>
      </w:pP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委托代理人（签字）：        </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 xml:space="preserve"> 法定代表人（签字）：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委托代理人身份证号码：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color w:val="000000"/>
          <w:sz w:val="24"/>
          <w:lang w:val="en-US" w:eastAsia="zh-CN"/>
        </w:rPr>
        <w:t xml:space="preserve">             </w:t>
      </w:r>
      <w:r>
        <w:rPr>
          <w:rFonts w:hint="eastAsia" w:ascii="宋体" w:hAnsi="宋体" w:cs="宋体"/>
          <w:color w:val="000000"/>
          <w:sz w:val="24"/>
          <w:lang w:eastAsia="zh-CN"/>
        </w:rPr>
        <w:t>参选人</w:t>
      </w:r>
      <w:r>
        <w:rPr>
          <w:rFonts w:hint="eastAsia" w:ascii="宋体" w:hAnsi="宋体" w:eastAsia="宋体" w:cs="宋体"/>
          <w:color w:val="000000"/>
          <w:sz w:val="24"/>
        </w:rPr>
        <w:t xml:space="preserve">（盖公章）：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年    月    日</w:t>
      </w:r>
    </w:p>
    <w:p>
      <w:pPr>
        <w:spacing w:line="360" w:lineRule="auto"/>
        <w:rPr>
          <w:rFonts w:hint="eastAsia" w:ascii="宋体" w:hAnsi="宋体" w:eastAsia="宋体" w:cs="宋体"/>
          <w:color w:val="000000"/>
          <w:sz w:val="24"/>
        </w:rPr>
      </w:pP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注：1.法定代表人和委托代理人必须在授权委托书上亲笔签名，不得使用印章、签名章或者其他电子制版签名代替；</w:t>
      </w:r>
    </w:p>
    <w:p>
      <w:pPr>
        <w:snapToGrid w:val="0"/>
        <w:spacing w:before="120" w:beforeLines="50" w:after="50" w:line="360" w:lineRule="auto"/>
        <w:ind w:firstLine="480" w:firstLineChars="200"/>
        <w:jc w:val="left"/>
        <w:rPr>
          <w:rFonts w:hint="eastAsia" w:ascii="宋体" w:hAnsi="宋体" w:eastAsia="宋体" w:cs="宋体"/>
          <w:b/>
          <w:color w:val="000000"/>
          <w:sz w:val="32"/>
          <w:szCs w:val="32"/>
        </w:rPr>
      </w:pPr>
      <w:r>
        <w:rPr>
          <w:rFonts w:hint="eastAsia" w:ascii="宋体" w:hAnsi="宋体" w:eastAsia="宋体" w:cs="宋体"/>
          <w:color w:val="000000"/>
          <w:sz w:val="24"/>
        </w:rPr>
        <w:t>2.</w:t>
      </w:r>
      <w:r>
        <w:rPr>
          <w:rFonts w:hint="eastAsia" w:ascii="宋体" w:hAnsi="宋体" w:cs="宋体"/>
          <w:color w:val="000000"/>
          <w:sz w:val="24"/>
          <w:lang w:eastAsia="zh-CN"/>
        </w:rPr>
        <w:t>参选人</w:t>
      </w:r>
      <w:r>
        <w:rPr>
          <w:rFonts w:hint="eastAsia" w:ascii="宋体" w:hAnsi="宋体" w:eastAsia="宋体" w:cs="宋体"/>
          <w:color w:val="000000"/>
          <w:sz w:val="24"/>
        </w:rPr>
        <w:t>为其他组织或者自然人时，本采购文件规定的法定代表人指负责人或者自然人。本采购文件所称负责人是指参加比选的其他组织营业执照上的负责人，本采购文件所称自然人指参与比选的自然人本人。</w:t>
      </w:r>
    </w:p>
    <w:p>
      <w:pPr>
        <w:pStyle w:val="28"/>
        <w:rPr>
          <w:rFonts w:hint="eastAsia" w:ascii="宋体" w:hAnsi="宋体" w:eastAsia="宋体" w:cs="宋体"/>
        </w:rPr>
      </w:pPr>
    </w:p>
    <w:p>
      <w:pPr>
        <w:spacing w:line="320" w:lineRule="exact"/>
        <w:jc w:val="center"/>
        <w:rPr>
          <w:rFonts w:hint="eastAsia" w:ascii="宋体" w:hAnsi="宋体" w:eastAsia="宋体" w:cs="宋体"/>
          <w:b/>
          <w:color w:val="000000"/>
          <w:sz w:val="32"/>
          <w:szCs w:val="32"/>
        </w:rPr>
      </w:pPr>
    </w:p>
    <w:p>
      <w:pPr>
        <w:rPr>
          <w:rFonts w:hint="eastAsia" w:ascii="宋体" w:hAnsi="宋体" w:eastAsia="宋体" w:cs="宋体"/>
          <w:b/>
          <w:color w:val="000000"/>
          <w:sz w:val="32"/>
          <w:szCs w:val="32"/>
        </w:rPr>
      </w:pPr>
      <w:r>
        <w:rPr>
          <w:rFonts w:hint="eastAsia" w:ascii="宋体" w:hAnsi="宋体" w:eastAsia="宋体" w:cs="宋体"/>
          <w:b/>
          <w:color w:val="000000"/>
          <w:sz w:val="32"/>
          <w:szCs w:val="32"/>
        </w:rPr>
        <w:br w:type="page"/>
      </w:r>
    </w:p>
    <w:p>
      <w:pPr>
        <w:spacing w:line="32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直接控股、管理关系信息表</w:t>
      </w:r>
    </w:p>
    <w:p>
      <w:pPr>
        <w:snapToGrid w:val="0"/>
        <w:spacing w:before="120" w:beforeLines="50" w:after="50" w:line="360" w:lineRule="auto"/>
        <w:jc w:val="center"/>
        <w:rPr>
          <w:rFonts w:hint="eastAsia" w:ascii="宋体" w:hAnsi="宋体" w:eastAsia="宋体" w:cs="宋体"/>
          <w:b/>
          <w:color w:val="000000"/>
          <w:sz w:val="24"/>
        </w:rPr>
      </w:pPr>
    </w:p>
    <w:p>
      <w:pPr>
        <w:spacing w:line="32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直接控股股东信息表</w:t>
      </w:r>
    </w:p>
    <w:p>
      <w:pPr>
        <w:snapToGrid w:val="0"/>
        <w:spacing w:before="50" w:after="120" w:afterLines="50" w:line="360" w:lineRule="auto"/>
        <w:jc w:val="center"/>
        <w:rPr>
          <w:rFonts w:hint="eastAsia" w:ascii="宋体" w:hAnsi="宋体" w:eastAsia="宋体" w:cs="宋体"/>
          <w:b/>
          <w:color w:val="000000"/>
          <w:sz w:val="24"/>
        </w:rPr>
      </w:pPr>
    </w:p>
    <w:tbl>
      <w:tblPr>
        <w:tblStyle w:val="35"/>
        <w:tblW w:w="0" w:type="auto"/>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备注</w:t>
            </w: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r>
    </w:tbl>
    <w:p>
      <w:pPr>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注：</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2.本表所指的控股关系仅限于直接控股关系，不包括间接的控股关系。公司实际控制人与公司之间的关系不属于本表所指的直接控股关系。</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cs="宋体"/>
          <w:color w:val="000000"/>
          <w:sz w:val="24"/>
          <w:lang w:eastAsia="zh-CN"/>
        </w:rPr>
        <w:t>参选人</w:t>
      </w:r>
      <w:r>
        <w:rPr>
          <w:rFonts w:hint="eastAsia" w:ascii="宋体" w:hAnsi="宋体" w:eastAsia="宋体" w:cs="宋体"/>
          <w:color w:val="000000"/>
          <w:sz w:val="24"/>
        </w:rPr>
        <w:t>不存在直接控股股东的，则填“无”。</w:t>
      </w:r>
    </w:p>
    <w:p>
      <w:pPr>
        <w:snapToGrid w:val="0"/>
        <w:spacing w:line="360" w:lineRule="auto"/>
        <w:jc w:val="left"/>
        <w:rPr>
          <w:rFonts w:hint="eastAsia" w:ascii="宋体" w:hAnsi="宋体" w:eastAsia="宋体" w:cs="宋体"/>
          <w:color w:val="000000"/>
          <w:sz w:val="24"/>
        </w:rPr>
      </w:pPr>
    </w:p>
    <w:p>
      <w:pPr>
        <w:snapToGrid w:val="0"/>
        <w:spacing w:line="360" w:lineRule="auto"/>
        <w:jc w:val="left"/>
        <w:rPr>
          <w:rFonts w:hint="eastAsia" w:ascii="宋体" w:hAnsi="宋体" w:eastAsia="宋体" w:cs="宋体"/>
          <w:color w:val="000000"/>
          <w:sz w:val="24"/>
        </w:rPr>
      </w:pPr>
    </w:p>
    <w:p>
      <w:pPr>
        <w:snapToGrid w:val="0"/>
        <w:spacing w:line="360" w:lineRule="auto"/>
        <w:jc w:val="left"/>
        <w:rPr>
          <w:rFonts w:hint="eastAsia" w:ascii="宋体" w:hAnsi="宋体" w:eastAsia="宋体" w:cs="宋体"/>
          <w:color w:val="000000"/>
          <w:sz w:val="24"/>
        </w:rPr>
      </w:pPr>
    </w:p>
    <w:p>
      <w:pPr>
        <w:snapToGrid w:val="0"/>
        <w:spacing w:before="120" w:beforeLines="50" w:line="360" w:lineRule="auto"/>
        <w:ind w:right="480" w:firstLine="1920" w:firstLineChars="800"/>
        <w:rPr>
          <w:rFonts w:hint="eastAsia" w:ascii="宋体" w:hAnsi="宋体" w:eastAsia="宋体" w:cs="宋体"/>
          <w:color w:val="000000"/>
          <w:sz w:val="24"/>
          <w:u w:val="single"/>
        </w:rPr>
      </w:pPr>
      <w:r>
        <w:rPr>
          <w:rFonts w:hint="eastAsia" w:ascii="宋体" w:hAnsi="宋体" w:eastAsia="宋体" w:cs="宋体"/>
          <w:color w:val="000000"/>
          <w:sz w:val="24"/>
        </w:rPr>
        <w:t>法定代表人或者委托代理人签字：</w:t>
      </w:r>
      <w:r>
        <w:rPr>
          <w:rFonts w:hint="eastAsia" w:ascii="宋体" w:hAnsi="宋体" w:eastAsia="宋体" w:cs="宋体"/>
          <w:color w:val="000000"/>
          <w:sz w:val="24"/>
          <w:u w:val="single"/>
        </w:rPr>
        <w:t xml:space="preserve">                </w:t>
      </w:r>
    </w:p>
    <w:p>
      <w:pPr>
        <w:snapToGrid w:val="0"/>
        <w:spacing w:before="120" w:beforeLines="50" w:after="50" w:line="360" w:lineRule="auto"/>
        <w:ind w:right="480" w:firstLine="3000" w:firstLineChars="1250"/>
        <w:rPr>
          <w:rFonts w:hint="eastAsia" w:ascii="宋体" w:hAnsi="宋体" w:eastAsia="宋体" w:cs="宋体"/>
          <w:color w:val="000000"/>
          <w:sz w:val="24"/>
          <w:u w:val="single"/>
        </w:rPr>
      </w:pPr>
      <w:r>
        <w:rPr>
          <w:rFonts w:hint="eastAsia" w:ascii="宋体" w:hAnsi="宋体" w:cs="宋体"/>
          <w:color w:val="000000"/>
          <w:sz w:val="24"/>
          <w:lang w:eastAsia="zh-CN"/>
        </w:rPr>
        <w:t>参选人</w:t>
      </w:r>
      <w:r>
        <w:rPr>
          <w:rFonts w:hint="eastAsia" w:ascii="宋体" w:hAnsi="宋体" w:eastAsia="宋体" w:cs="宋体"/>
          <w:color w:val="000000"/>
          <w:sz w:val="24"/>
        </w:rPr>
        <w:t>（盖公章 ）：</w:t>
      </w:r>
      <w:r>
        <w:rPr>
          <w:rFonts w:hint="eastAsia" w:ascii="宋体" w:hAnsi="宋体" w:eastAsia="宋体" w:cs="宋体"/>
          <w:color w:val="000000"/>
          <w:sz w:val="24"/>
          <w:u w:val="single"/>
        </w:rPr>
        <w:t xml:space="preserve">                              </w:t>
      </w:r>
    </w:p>
    <w:p>
      <w:pPr>
        <w:snapToGrid w:val="0"/>
        <w:spacing w:before="120" w:beforeLines="50" w:after="50" w:line="360" w:lineRule="auto"/>
        <w:ind w:right="480" w:firstLine="5280" w:firstLineChars="2200"/>
        <w:rPr>
          <w:rFonts w:hint="eastAsia" w:ascii="宋体" w:hAnsi="宋体" w:eastAsia="宋体" w:cs="宋体"/>
          <w:color w:val="000000"/>
          <w:sz w:val="28"/>
          <w:szCs w:val="28"/>
        </w:rPr>
      </w:pPr>
      <w:r>
        <w:rPr>
          <w:rFonts w:hint="eastAsia" w:ascii="宋体" w:hAnsi="宋体" w:eastAsia="宋体" w:cs="宋体"/>
          <w:color w:val="000000"/>
          <w:sz w:val="24"/>
        </w:rPr>
        <w:t>年    月    日</w:t>
      </w:r>
    </w:p>
    <w:p>
      <w:pPr>
        <w:snapToGrid w:val="0"/>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br w:type="page"/>
      </w:r>
    </w:p>
    <w:p>
      <w:pPr>
        <w:spacing w:line="32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直接管理关系信息表</w:t>
      </w:r>
    </w:p>
    <w:p>
      <w:pPr>
        <w:snapToGrid w:val="0"/>
        <w:spacing w:line="360" w:lineRule="auto"/>
        <w:jc w:val="center"/>
        <w:rPr>
          <w:rFonts w:hint="eastAsia" w:ascii="宋体" w:hAnsi="宋体" w:eastAsia="宋体" w:cs="宋体"/>
          <w:b/>
          <w:color w:val="000000"/>
          <w:sz w:val="24"/>
        </w:rPr>
      </w:pPr>
    </w:p>
    <w:tbl>
      <w:tblPr>
        <w:tblStyle w:val="35"/>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备注</w:t>
            </w: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r>
              <w:rPr>
                <w:rFonts w:hint="eastAsia" w:ascii="宋体" w:hAnsi="宋体" w:eastAsia="宋体" w:cs="宋体"/>
                <w:color w:val="000000"/>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hint="eastAsia" w:ascii="宋体" w:hAnsi="宋体" w:eastAsia="宋体" w:cs="宋体"/>
                <w:color w:val="000000"/>
                <w:kern w:val="0"/>
                <w:sz w:val="24"/>
              </w:rPr>
            </w:pPr>
          </w:p>
        </w:tc>
      </w:tr>
    </w:tbl>
    <w:p>
      <w:pPr>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注：</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pacing w:val="-6"/>
          <w:sz w:val="24"/>
        </w:rPr>
        <w:t>本表所指的管理关系仅限于直接管理关系，不包括间接的管理关系。</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cs="宋体"/>
          <w:color w:val="000000"/>
          <w:sz w:val="24"/>
          <w:lang w:eastAsia="zh-CN"/>
        </w:rPr>
        <w:t>参选人</w:t>
      </w:r>
      <w:r>
        <w:rPr>
          <w:rFonts w:hint="eastAsia" w:ascii="宋体" w:hAnsi="宋体" w:eastAsia="宋体" w:cs="宋体"/>
          <w:color w:val="000000"/>
          <w:sz w:val="24"/>
        </w:rPr>
        <w:t>不存在直接管理关系的，则填“无”。</w:t>
      </w:r>
    </w:p>
    <w:p>
      <w:pPr>
        <w:snapToGrid w:val="0"/>
        <w:spacing w:line="360" w:lineRule="auto"/>
        <w:jc w:val="left"/>
        <w:rPr>
          <w:rFonts w:hint="eastAsia" w:ascii="宋体" w:hAnsi="宋体" w:eastAsia="宋体" w:cs="宋体"/>
          <w:color w:val="000000"/>
          <w:sz w:val="24"/>
        </w:rPr>
      </w:pPr>
    </w:p>
    <w:p>
      <w:pPr>
        <w:snapToGrid w:val="0"/>
        <w:spacing w:line="360" w:lineRule="auto"/>
        <w:jc w:val="left"/>
        <w:rPr>
          <w:rFonts w:hint="eastAsia" w:ascii="宋体" w:hAnsi="宋体" w:eastAsia="宋体" w:cs="宋体"/>
          <w:color w:val="000000"/>
          <w:sz w:val="24"/>
        </w:rPr>
      </w:pPr>
    </w:p>
    <w:p>
      <w:pPr>
        <w:snapToGrid w:val="0"/>
        <w:spacing w:line="360" w:lineRule="auto"/>
        <w:jc w:val="left"/>
        <w:rPr>
          <w:rFonts w:hint="eastAsia" w:ascii="宋体" w:hAnsi="宋体" w:eastAsia="宋体" w:cs="宋体"/>
          <w:color w:val="000000"/>
          <w:sz w:val="24"/>
        </w:rPr>
      </w:pPr>
    </w:p>
    <w:p>
      <w:pPr>
        <w:snapToGrid w:val="0"/>
        <w:spacing w:line="360" w:lineRule="auto"/>
        <w:jc w:val="left"/>
        <w:rPr>
          <w:rFonts w:hint="eastAsia" w:ascii="宋体" w:hAnsi="宋体" w:eastAsia="宋体" w:cs="宋体"/>
          <w:color w:val="000000"/>
          <w:sz w:val="24"/>
        </w:rPr>
      </w:pPr>
    </w:p>
    <w:p>
      <w:pPr>
        <w:snapToGrid w:val="0"/>
        <w:spacing w:line="360" w:lineRule="auto"/>
        <w:jc w:val="left"/>
        <w:rPr>
          <w:rFonts w:hint="eastAsia" w:ascii="宋体" w:hAnsi="宋体" w:eastAsia="宋体" w:cs="宋体"/>
          <w:color w:val="000000"/>
          <w:sz w:val="24"/>
        </w:rPr>
      </w:pPr>
    </w:p>
    <w:p>
      <w:pPr>
        <w:snapToGrid w:val="0"/>
        <w:spacing w:line="360" w:lineRule="auto"/>
        <w:jc w:val="left"/>
        <w:rPr>
          <w:rFonts w:hint="eastAsia" w:ascii="宋体" w:hAnsi="宋体" w:eastAsia="宋体" w:cs="宋体"/>
          <w:color w:val="000000"/>
          <w:sz w:val="24"/>
        </w:rPr>
      </w:pPr>
    </w:p>
    <w:p>
      <w:pPr>
        <w:snapToGrid w:val="0"/>
        <w:spacing w:before="120" w:beforeLines="50" w:line="360" w:lineRule="auto"/>
        <w:ind w:right="480" w:firstLine="2160" w:firstLineChars="900"/>
        <w:rPr>
          <w:rFonts w:hint="eastAsia" w:ascii="宋体" w:hAnsi="宋体" w:eastAsia="宋体" w:cs="宋体"/>
          <w:color w:val="000000"/>
          <w:sz w:val="24"/>
          <w:u w:val="single"/>
        </w:rPr>
      </w:pPr>
      <w:r>
        <w:rPr>
          <w:rFonts w:hint="eastAsia" w:ascii="宋体" w:hAnsi="宋体" w:eastAsia="宋体" w:cs="宋体"/>
          <w:color w:val="000000"/>
          <w:sz w:val="24"/>
        </w:rPr>
        <w:t>法定代表人或者委托代理人签字：</w:t>
      </w:r>
      <w:r>
        <w:rPr>
          <w:rFonts w:hint="eastAsia" w:ascii="宋体" w:hAnsi="宋体" w:eastAsia="宋体" w:cs="宋体"/>
          <w:color w:val="000000"/>
          <w:sz w:val="24"/>
          <w:u w:val="single"/>
        </w:rPr>
        <w:t xml:space="preserve">               </w:t>
      </w:r>
    </w:p>
    <w:p>
      <w:pPr>
        <w:snapToGrid w:val="0"/>
        <w:spacing w:before="120" w:beforeLines="50" w:after="50" w:line="360" w:lineRule="auto"/>
        <w:ind w:right="480" w:firstLine="3360" w:firstLineChars="1400"/>
        <w:rPr>
          <w:rFonts w:hint="eastAsia" w:ascii="宋体" w:hAnsi="宋体" w:eastAsia="宋体" w:cs="宋体"/>
          <w:color w:val="000000"/>
          <w:sz w:val="24"/>
        </w:rPr>
      </w:pPr>
      <w:r>
        <w:rPr>
          <w:rFonts w:hint="eastAsia" w:ascii="宋体" w:hAnsi="宋体" w:cs="宋体"/>
          <w:color w:val="000000"/>
          <w:sz w:val="24"/>
          <w:lang w:eastAsia="zh-CN"/>
        </w:rPr>
        <w:t>参选人</w:t>
      </w:r>
      <w:r>
        <w:rPr>
          <w:rFonts w:hint="eastAsia" w:ascii="宋体" w:hAnsi="宋体" w:eastAsia="宋体" w:cs="宋体"/>
          <w:color w:val="000000"/>
          <w:sz w:val="24"/>
        </w:rPr>
        <w:t>（盖公章）：</w:t>
      </w:r>
      <w:r>
        <w:rPr>
          <w:rFonts w:hint="eastAsia" w:ascii="宋体" w:hAnsi="宋体" w:eastAsia="宋体" w:cs="宋体"/>
          <w:color w:val="000000"/>
          <w:sz w:val="24"/>
          <w:u w:val="single"/>
        </w:rPr>
        <w:t xml:space="preserve">                </w:t>
      </w:r>
    </w:p>
    <w:p>
      <w:pPr>
        <w:snapToGrid w:val="0"/>
        <w:spacing w:before="120" w:beforeLines="50" w:after="50" w:line="360" w:lineRule="auto"/>
        <w:ind w:right="480" w:firstLine="240" w:firstLineChars="100"/>
        <w:jc w:val="center"/>
        <w:rPr>
          <w:rFonts w:hint="eastAsia" w:ascii="宋体" w:hAnsi="宋体" w:eastAsia="宋体" w:cs="宋体"/>
          <w:color w:val="000000"/>
          <w:sz w:val="28"/>
          <w:szCs w:val="28"/>
        </w:rPr>
      </w:pPr>
      <w:r>
        <w:rPr>
          <w:rFonts w:hint="eastAsia" w:ascii="宋体" w:hAnsi="宋体" w:eastAsia="宋体" w:cs="宋体"/>
          <w:color w:val="000000"/>
          <w:sz w:val="24"/>
        </w:rPr>
        <w:t xml:space="preserve">                                        年    月    日</w:t>
      </w:r>
    </w:p>
    <w:p>
      <w:pPr>
        <w:rPr>
          <w:rFonts w:hint="eastAsia" w:ascii="宋体" w:hAnsi="宋体" w:eastAsia="宋体" w:cs="宋体"/>
          <w:sz w:val="24"/>
          <w:szCs w:val="24"/>
        </w:rPr>
      </w:pPr>
      <w:r>
        <w:rPr>
          <w:rFonts w:hint="eastAsia" w:ascii="宋体" w:hAnsi="宋体" w:eastAsia="宋体" w:cs="宋体"/>
          <w:sz w:val="24"/>
          <w:szCs w:val="24"/>
        </w:rPr>
        <w:br w:type="page"/>
      </w:r>
    </w:p>
    <w:p>
      <w:pPr>
        <w:widowControl/>
        <w:spacing w:line="360" w:lineRule="auto"/>
        <w:ind w:firstLine="0" w:firstLineChars="0"/>
        <w:jc w:val="left"/>
        <w:rPr>
          <w:rFonts w:hint="default" w:ascii="宋体" w:hAnsi="宋体" w:eastAsia="宋体" w:cs="宋体"/>
          <w:sz w:val="24"/>
          <w:szCs w:val="24"/>
          <w:lang w:val="en-US"/>
        </w:rPr>
      </w:pPr>
      <w:r>
        <w:rPr>
          <w:rFonts w:hint="eastAsia" w:ascii="宋体" w:hAnsi="宋体" w:eastAsia="宋体"/>
          <w:b/>
          <w:sz w:val="32"/>
          <w:szCs w:val="32"/>
          <w:lang w:val="en-US" w:eastAsia="zh-CN"/>
        </w:rPr>
        <w:t>报价表</w:t>
      </w:r>
      <w:r>
        <w:rPr>
          <w:rFonts w:hint="eastAsia" w:ascii="宋体" w:hAnsi="宋体"/>
          <w:b/>
          <w:sz w:val="32"/>
          <w:szCs w:val="32"/>
          <w:lang w:val="en-US" w:eastAsia="zh-CN"/>
        </w:rPr>
        <w:t>、参选人</w:t>
      </w:r>
      <w:r>
        <w:rPr>
          <w:rFonts w:hint="eastAsia" w:ascii="宋体" w:hAnsi="宋体" w:eastAsia="宋体"/>
          <w:b/>
          <w:sz w:val="32"/>
          <w:szCs w:val="32"/>
        </w:rPr>
        <w:t>针对本项目的要求提供的服务方案</w:t>
      </w:r>
      <w:r>
        <w:rPr>
          <w:rFonts w:hint="eastAsia" w:ascii="宋体" w:hAnsi="宋体"/>
          <w:b/>
          <w:sz w:val="32"/>
          <w:szCs w:val="32"/>
          <w:lang w:val="en-US" w:eastAsia="zh-CN"/>
        </w:rPr>
        <w:t>（格式自拟）</w:t>
      </w:r>
    </w:p>
    <w:p>
      <w:pPr>
        <w:rPr>
          <w:rFonts w:hint="eastAsia" w:ascii="宋体" w:hAnsi="宋体" w:eastAsia="宋体" w:cs="宋体"/>
          <w:sz w:val="24"/>
          <w:szCs w:val="24"/>
        </w:rPr>
      </w:pPr>
    </w:p>
    <w:p>
      <w:pPr>
        <w:pStyle w:val="15"/>
        <w:ind w:left="3"/>
        <w:jc w:val="center"/>
        <w:outlineLvl w:val="0"/>
        <w:rPr>
          <w:rFonts w:hint="eastAsia" w:ascii="宋体" w:hAnsi="宋体" w:eastAsia="宋体" w:cs="宋体"/>
          <w:sz w:val="36"/>
          <w:szCs w:val="36"/>
        </w:rPr>
      </w:pPr>
      <w:bookmarkStart w:id="104" w:name="_Toc56591652"/>
      <w:bookmarkStart w:id="105" w:name="_Toc53566980"/>
      <w:bookmarkStart w:id="106" w:name="_Toc59616364"/>
      <w:bookmarkStart w:id="107" w:name="_Toc60328370"/>
      <w:bookmarkStart w:id="108" w:name="_Toc26020"/>
      <w:bookmarkStart w:id="109" w:name="_Toc31575"/>
    </w:p>
    <w:p>
      <w:pPr>
        <w:pStyle w:val="15"/>
        <w:ind w:left="3"/>
        <w:jc w:val="center"/>
        <w:outlineLvl w:val="0"/>
        <w:rPr>
          <w:rFonts w:hint="eastAsia" w:ascii="宋体" w:hAnsi="宋体" w:eastAsia="宋体" w:cs="宋体"/>
          <w:sz w:val="36"/>
          <w:szCs w:val="36"/>
        </w:rPr>
      </w:pPr>
      <w:r>
        <w:rPr>
          <w:rFonts w:hint="eastAsia" w:ascii="宋体" w:hAnsi="宋体" w:eastAsia="宋体" w:cs="宋体"/>
          <w:sz w:val="36"/>
          <w:szCs w:val="36"/>
        </w:rPr>
        <w:t xml:space="preserve">第五章  </w:t>
      </w:r>
      <w:bookmarkEnd w:id="104"/>
      <w:bookmarkEnd w:id="105"/>
      <w:bookmarkEnd w:id="106"/>
      <w:bookmarkEnd w:id="107"/>
      <w:r>
        <w:rPr>
          <w:rFonts w:hint="eastAsia" w:ascii="宋体" w:hAnsi="宋体" w:eastAsia="宋体" w:cs="宋体"/>
          <w:sz w:val="36"/>
          <w:szCs w:val="36"/>
        </w:rPr>
        <w:t>合同格式</w:t>
      </w:r>
      <w:bookmarkEnd w:id="108"/>
      <w:bookmarkEnd w:id="109"/>
    </w:p>
    <w:p>
      <w:pPr>
        <w:spacing w:line="560" w:lineRule="exact"/>
        <w:jc w:val="center"/>
        <w:rPr>
          <w:rFonts w:hint="eastAsia" w:ascii="宋体" w:hAnsi="宋体" w:eastAsia="宋体" w:cs="宋体"/>
          <w:sz w:val="44"/>
          <w:szCs w:val="32"/>
        </w:rPr>
      </w:pPr>
    </w:p>
    <w:p>
      <w:pPr>
        <w:spacing w:line="560" w:lineRule="exact"/>
        <w:jc w:val="center"/>
        <w:rPr>
          <w:rFonts w:hint="eastAsia" w:ascii="宋体" w:hAnsi="宋体" w:eastAsia="宋体" w:cs="宋体"/>
          <w:b w:val="0"/>
          <w:sz w:val="44"/>
          <w:szCs w:val="32"/>
          <w:lang w:eastAsia="zh-CN"/>
        </w:rPr>
      </w:pPr>
      <w:r>
        <w:rPr>
          <w:rFonts w:hint="eastAsia" w:ascii="宋体" w:hAnsi="宋体" w:eastAsia="宋体" w:cs="宋体"/>
          <w:sz w:val="44"/>
          <w:szCs w:val="32"/>
          <w:lang w:eastAsia="zh-CN"/>
        </w:rPr>
        <w:t>邕州古城·三街两巷2024年春节活动</w:t>
      </w:r>
      <w:r>
        <w:rPr>
          <w:rFonts w:hint="eastAsia" w:ascii="宋体" w:hAnsi="宋体" w:cs="宋体"/>
          <w:b w:val="0"/>
          <w:sz w:val="44"/>
          <w:szCs w:val="32"/>
          <w:lang w:val="en-US" w:eastAsia="zh-CN"/>
        </w:rPr>
        <w:t>服务</w:t>
      </w:r>
    </w:p>
    <w:p>
      <w:pPr>
        <w:pStyle w:val="30"/>
        <w:spacing w:line="480" w:lineRule="exact"/>
        <w:rPr>
          <w:rFonts w:hint="eastAsia" w:ascii="宋体" w:hAnsi="宋体" w:eastAsia="宋体" w:cs="宋体"/>
          <w:b/>
          <w:sz w:val="24"/>
          <w:szCs w:val="24"/>
          <w:lang w:eastAsia="zh-CN"/>
        </w:rPr>
      </w:pPr>
      <w:r>
        <w:rPr>
          <w:rFonts w:hint="eastAsia" w:ascii="宋体" w:hAnsi="宋体" w:eastAsia="宋体" w:cs="宋体"/>
          <w:b/>
          <w:sz w:val="24"/>
          <w:szCs w:val="24"/>
        </w:rPr>
        <w:t xml:space="preserve">甲方（委托人）： </w:t>
      </w:r>
      <w:r>
        <w:rPr>
          <w:rFonts w:hint="eastAsia" w:ascii="宋体" w:hAnsi="宋体" w:eastAsia="宋体" w:cs="宋体"/>
          <w:b/>
          <w:sz w:val="24"/>
          <w:szCs w:val="24"/>
          <w:lang w:eastAsia="zh-CN"/>
        </w:rPr>
        <w:t>南宁威邕城市运营管理集团有限公司</w:t>
      </w:r>
    </w:p>
    <w:p>
      <w:pPr>
        <w:pStyle w:val="30"/>
        <w:spacing w:line="480" w:lineRule="exact"/>
        <w:jc w:val="both"/>
        <w:rPr>
          <w:rFonts w:hint="eastAsia" w:ascii="宋体" w:hAnsi="宋体" w:eastAsia="宋体" w:cs="宋体"/>
          <w:b/>
          <w:sz w:val="24"/>
          <w:szCs w:val="24"/>
        </w:rPr>
      </w:pPr>
      <w:r>
        <w:rPr>
          <w:rFonts w:hint="eastAsia" w:ascii="宋体" w:hAnsi="宋体" w:eastAsia="宋体" w:cs="宋体"/>
          <w:b/>
          <w:sz w:val="24"/>
          <w:szCs w:val="24"/>
        </w:rPr>
        <w:t xml:space="preserve">乙方（受托人）： </w:t>
      </w:r>
    </w:p>
    <w:p>
      <w:pPr>
        <w:spacing w:line="480" w:lineRule="exact"/>
        <w:rPr>
          <w:rFonts w:hint="eastAsia" w:ascii="宋体" w:hAnsi="宋体" w:eastAsia="宋体" w:cs="宋体"/>
          <w:sz w:val="24"/>
          <w:szCs w:val="24"/>
        </w:rPr>
      </w:pPr>
    </w:p>
    <w:p>
      <w:pPr>
        <w:spacing w:line="480" w:lineRule="exact"/>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根据《中华人民共和国民法典》及相关法律法规，甲、乙双方在平等、自愿、 公平和诚实信用的基础上，经友好协商一致，就甲方委托乙方为</w:t>
      </w:r>
      <w:r>
        <w:rPr>
          <w:rFonts w:hint="eastAsia" w:ascii="宋体" w:hAnsi="宋体" w:cs="宋体"/>
          <w:sz w:val="24"/>
          <w:szCs w:val="24"/>
          <w:u w:val="single"/>
          <w:lang w:eastAsia="zh-CN"/>
        </w:rPr>
        <w:t>邕州古城·三街两巷2024年春节活动</w:t>
      </w:r>
      <w:r>
        <w:rPr>
          <w:rFonts w:hint="eastAsia" w:ascii="宋体" w:hAnsi="宋体" w:eastAsia="宋体" w:cs="宋体"/>
          <w:sz w:val="24"/>
          <w:szCs w:val="24"/>
          <w:lang w:eastAsia="zh-TW"/>
        </w:rPr>
        <w:t>提供</w:t>
      </w:r>
      <w:r>
        <w:rPr>
          <w:rFonts w:hint="eastAsia" w:ascii="宋体" w:hAnsi="宋体" w:eastAsia="宋体" w:cs="宋体"/>
          <w:sz w:val="24"/>
          <w:szCs w:val="24"/>
          <w:lang w:val="en-US" w:eastAsia="zh-CN"/>
        </w:rPr>
        <w:t>策划、设计、制作、执行</w:t>
      </w:r>
      <w:r>
        <w:rPr>
          <w:rFonts w:hint="eastAsia" w:ascii="宋体" w:hAnsi="宋体" w:cs="宋体"/>
          <w:sz w:val="24"/>
          <w:szCs w:val="24"/>
          <w:lang w:val="en-US" w:eastAsia="zh-CN"/>
        </w:rPr>
        <w:t>等服务</w:t>
      </w:r>
      <w:r>
        <w:rPr>
          <w:rFonts w:hint="eastAsia" w:ascii="宋体" w:hAnsi="宋体" w:eastAsia="宋体" w:cs="宋体"/>
          <w:sz w:val="24"/>
          <w:szCs w:val="24"/>
          <w:lang w:eastAsia="zh-TW"/>
        </w:rPr>
        <w:t>，达成如下约定，特签订本合同。</w:t>
      </w:r>
    </w:p>
    <w:p>
      <w:pPr>
        <w:spacing w:line="48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第一条  项目概况</w:t>
      </w:r>
    </w:p>
    <w:p>
      <w:pPr>
        <w:spacing w:line="480" w:lineRule="exact"/>
        <w:ind w:firstLine="480" w:firstLineChars="200"/>
        <w:rPr>
          <w:rFonts w:hint="eastAsia" w:ascii="宋体" w:hAnsi="宋体" w:eastAsia="宋体" w:cs="宋体"/>
          <w:bCs w:val="0"/>
          <w:sz w:val="24"/>
          <w:szCs w:val="24"/>
          <w:u w:val="none"/>
          <w:lang w:eastAsia="zh-TW"/>
        </w:rPr>
      </w:pPr>
      <w:r>
        <w:rPr>
          <w:rFonts w:hint="eastAsia" w:ascii="宋体" w:hAnsi="宋体" w:cs="宋体"/>
          <w:bCs w:val="0"/>
          <w:sz w:val="24"/>
          <w:szCs w:val="24"/>
          <w:lang w:eastAsia="zh-CN"/>
        </w:rPr>
        <w:t>1</w:t>
      </w:r>
      <w:r>
        <w:rPr>
          <w:rFonts w:hint="eastAsia" w:ascii="宋体" w:hAnsi="宋体" w:cs="宋体"/>
          <w:bCs w:val="0"/>
          <w:sz w:val="24"/>
          <w:szCs w:val="24"/>
          <w:lang w:val="en-US" w:eastAsia="zh-CN"/>
        </w:rPr>
        <w:t>.</w:t>
      </w:r>
      <w:r>
        <w:rPr>
          <w:rFonts w:hint="eastAsia" w:ascii="宋体" w:hAnsi="宋体" w:eastAsia="宋体" w:cs="宋体"/>
          <w:bCs w:val="0"/>
          <w:sz w:val="24"/>
          <w:szCs w:val="24"/>
          <w:lang w:eastAsia="zh-TW"/>
        </w:rPr>
        <w:t>项目名称：</w:t>
      </w:r>
      <w:r>
        <w:rPr>
          <w:rFonts w:hint="eastAsia" w:ascii="宋体" w:hAnsi="宋体" w:cs="宋体"/>
          <w:bCs w:val="0"/>
          <w:sz w:val="24"/>
          <w:szCs w:val="24"/>
          <w:u w:val="none"/>
          <w:lang w:eastAsia="zh-CN"/>
        </w:rPr>
        <w:t>邕州古城·三街两巷2024年春节活动</w:t>
      </w:r>
      <w:r>
        <w:rPr>
          <w:rFonts w:hint="eastAsia" w:ascii="宋体" w:hAnsi="宋体" w:eastAsia="宋体" w:cs="宋体"/>
          <w:bCs w:val="0"/>
          <w:sz w:val="24"/>
          <w:szCs w:val="24"/>
          <w:u w:val="none"/>
          <w:lang w:eastAsia="zh-TW"/>
        </w:rPr>
        <w:t xml:space="preserve">  </w:t>
      </w:r>
    </w:p>
    <w:p>
      <w:pPr>
        <w:spacing w:line="480" w:lineRule="exact"/>
        <w:ind w:firstLine="480" w:firstLineChars="200"/>
        <w:rPr>
          <w:rFonts w:hint="eastAsia" w:ascii="宋体" w:hAnsi="宋体" w:eastAsia="宋体" w:cs="宋体"/>
          <w:bCs w:val="0"/>
          <w:sz w:val="24"/>
          <w:szCs w:val="24"/>
          <w:lang w:eastAsia="zh-TW"/>
        </w:rPr>
      </w:pPr>
      <w:r>
        <w:rPr>
          <w:rFonts w:hint="eastAsia" w:ascii="宋体" w:hAnsi="宋体" w:cs="宋体"/>
          <w:bCs w:val="0"/>
          <w:sz w:val="24"/>
          <w:szCs w:val="24"/>
          <w:lang w:eastAsia="zh-CN"/>
        </w:rPr>
        <w:t>2</w:t>
      </w:r>
      <w:r>
        <w:rPr>
          <w:rFonts w:hint="eastAsia" w:ascii="宋体" w:hAnsi="宋体" w:cs="宋体"/>
          <w:bCs w:val="0"/>
          <w:sz w:val="24"/>
          <w:szCs w:val="24"/>
          <w:lang w:val="en-US" w:eastAsia="zh-CN"/>
        </w:rPr>
        <w:t>.</w:t>
      </w:r>
      <w:r>
        <w:rPr>
          <w:rFonts w:hint="eastAsia" w:ascii="宋体" w:hAnsi="宋体" w:eastAsia="宋体" w:cs="宋体"/>
          <w:bCs w:val="0"/>
          <w:sz w:val="24"/>
          <w:szCs w:val="24"/>
          <w:lang w:eastAsia="zh-TW"/>
        </w:rPr>
        <w:t>项目执行地点：</w:t>
      </w:r>
      <w:r>
        <w:rPr>
          <w:rFonts w:hint="eastAsia" w:ascii="宋体" w:hAnsi="宋体" w:eastAsia="宋体" w:cs="宋体"/>
          <w:bCs w:val="0"/>
          <w:sz w:val="24"/>
          <w:szCs w:val="24"/>
          <w:u w:val="none"/>
          <w:lang w:eastAsia="zh-TW"/>
        </w:rPr>
        <w:t xml:space="preserve">南宁市兴宁区民族大道37号“三街两巷”历史文化街区 </w:t>
      </w:r>
      <w:r>
        <w:rPr>
          <w:rFonts w:hint="eastAsia" w:ascii="宋体" w:hAnsi="宋体" w:eastAsia="宋体" w:cs="宋体"/>
          <w:bCs w:val="0"/>
          <w:sz w:val="24"/>
          <w:szCs w:val="24"/>
          <w:lang w:eastAsia="zh-TW"/>
        </w:rPr>
        <w:t>。</w:t>
      </w:r>
    </w:p>
    <w:p>
      <w:pPr>
        <w:spacing w:line="480" w:lineRule="exact"/>
        <w:ind w:firstLine="480" w:firstLineChars="200"/>
        <w:rPr>
          <w:rFonts w:ascii="宋体" w:hAnsi="宋体" w:cs="宋体"/>
          <w:sz w:val="24"/>
          <w:szCs w:val="24"/>
          <w:lang w:eastAsia="zh-TW"/>
        </w:rPr>
      </w:pPr>
      <w:r>
        <w:rPr>
          <w:rFonts w:hint="eastAsia" w:ascii="宋体" w:hAnsi="宋体" w:cs="宋体"/>
          <w:bCs w:val="0"/>
          <w:sz w:val="24"/>
          <w:szCs w:val="24"/>
          <w:lang w:eastAsia="zh-CN"/>
        </w:rPr>
        <w:t>3</w:t>
      </w:r>
      <w:r>
        <w:rPr>
          <w:rFonts w:hint="eastAsia" w:ascii="宋体" w:hAnsi="宋体" w:cs="宋体"/>
          <w:bCs w:val="0"/>
          <w:sz w:val="24"/>
          <w:szCs w:val="24"/>
          <w:lang w:val="en-US" w:eastAsia="zh-CN"/>
        </w:rPr>
        <w:t>.</w:t>
      </w:r>
      <w:r>
        <w:rPr>
          <w:rFonts w:hint="eastAsia" w:ascii="宋体" w:hAnsi="宋体" w:eastAsia="宋体" w:cs="宋体"/>
          <w:bCs w:val="0"/>
          <w:sz w:val="24"/>
          <w:szCs w:val="24"/>
          <w:lang w:eastAsia="zh-TW"/>
        </w:rPr>
        <w:t>项目执行时间：</w:t>
      </w:r>
      <w:r>
        <w:rPr>
          <w:rFonts w:hint="eastAsia" w:ascii="宋体" w:hAnsi="宋体" w:eastAsia="宋体" w:cs="宋体"/>
          <w:color w:val="000000" w:themeColor="text1"/>
          <w:sz w:val="24"/>
          <w:szCs w:val="24"/>
          <w14:textFill>
            <w14:solidFill>
              <w14:schemeClr w14:val="tx1"/>
            </w14:solidFill>
          </w14:textFill>
        </w:rPr>
        <w:t>合同签订之日起至</w:t>
      </w:r>
      <w:r>
        <w:rPr>
          <w:rFonts w:hint="eastAsia" w:ascii="宋体" w:hAnsi="宋体" w:cs="宋体"/>
          <w:color w:val="000000" w:themeColor="text1"/>
          <w:sz w:val="24"/>
          <w:szCs w:val="24"/>
          <w:lang w:val="en-US" w:eastAsia="zh-CN"/>
          <w14:textFill>
            <w14:solidFill>
              <w14:schemeClr w14:val="tx1"/>
            </w14:solidFill>
          </w14:textFill>
        </w:rPr>
        <w:t>春节</w:t>
      </w:r>
      <w:r>
        <w:rPr>
          <w:rFonts w:hint="eastAsia" w:ascii="宋体" w:hAnsi="宋体" w:cs="宋体"/>
          <w:sz w:val="24"/>
          <w:szCs w:val="24"/>
          <w:lang w:eastAsia="zh-TW"/>
        </w:rPr>
        <w:t>活动</w:t>
      </w:r>
      <w:r>
        <w:rPr>
          <w:rFonts w:hint="eastAsia" w:ascii="宋体" w:hAnsi="宋体" w:cs="宋体"/>
          <w:sz w:val="24"/>
          <w:szCs w:val="24"/>
          <w:lang w:val="en-US" w:eastAsia="zh-CN"/>
        </w:rPr>
        <w:t>完成，服务周期约   天</w:t>
      </w:r>
      <w:r>
        <w:rPr>
          <w:rFonts w:hint="eastAsia" w:ascii="宋体" w:hAnsi="宋体" w:cs="宋体"/>
          <w:sz w:val="24"/>
          <w:szCs w:val="24"/>
          <w:lang w:eastAsia="zh-TW"/>
        </w:rPr>
        <w:t>。</w:t>
      </w:r>
    </w:p>
    <w:p>
      <w:pPr>
        <w:spacing w:line="480" w:lineRule="exact"/>
        <w:ind w:firstLine="482" w:firstLineChars="200"/>
        <w:rPr>
          <w:rFonts w:hint="eastAsia" w:ascii="宋体" w:hAnsi="宋体" w:eastAsia="宋体" w:cs="宋体"/>
          <w:b/>
          <w:bCs/>
          <w:sz w:val="24"/>
          <w:szCs w:val="24"/>
          <w:lang w:eastAsia="zh-TW"/>
        </w:rPr>
      </w:pPr>
      <w:r>
        <w:rPr>
          <w:rFonts w:hint="eastAsia" w:ascii="宋体" w:hAnsi="宋体" w:eastAsia="宋体" w:cs="宋体"/>
          <w:b/>
          <w:bCs/>
          <w:sz w:val="24"/>
          <w:szCs w:val="24"/>
          <w:lang w:eastAsia="zh-TW"/>
        </w:rPr>
        <w:t xml:space="preserve">第二条  双方法律关系 </w:t>
      </w:r>
    </w:p>
    <w:p>
      <w:pPr>
        <w:spacing w:line="480" w:lineRule="exact"/>
        <w:ind w:firstLine="480" w:firstLineChars="200"/>
        <w:rPr>
          <w:rFonts w:hint="eastAsia" w:ascii="宋体" w:hAnsi="宋体" w:eastAsia="宋体" w:cs="宋体"/>
          <w:b w:val="0"/>
          <w:sz w:val="24"/>
          <w:szCs w:val="24"/>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w:t>
      </w:r>
      <w:r>
        <w:rPr>
          <w:rFonts w:hint="eastAsia" w:ascii="宋体" w:hAnsi="宋体" w:eastAsia="宋体" w:cs="宋体"/>
          <w:sz w:val="24"/>
          <w:szCs w:val="24"/>
          <w:lang w:eastAsia="zh-TW"/>
        </w:rPr>
        <w:t>甲方提供本项目的</w:t>
      </w:r>
      <w:r>
        <w:rPr>
          <w:rFonts w:hint="eastAsia" w:ascii="宋体" w:hAnsi="宋体" w:eastAsia="宋体" w:cs="宋体"/>
          <w:sz w:val="24"/>
          <w:szCs w:val="24"/>
          <w:u w:val="none"/>
          <w:lang w:eastAsia="zh-TW"/>
        </w:rPr>
        <w:t>费用及相应服务配套</w:t>
      </w:r>
      <w:r>
        <w:rPr>
          <w:rFonts w:hint="eastAsia" w:ascii="宋体" w:hAnsi="宋体" w:eastAsia="宋体" w:cs="宋体"/>
          <w:sz w:val="24"/>
          <w:szCs w:val="24"/>
          <w:lang w:eastAsia="zh-TW"/>
        </w:rPr>
        <w:t>等，乙方</w:t>
      </w:r>
      <w:r>
        <w:rPr>
          <w:rFonts w:hint="eastAsia" w:ascii="宋体" w:hAnsi="宋体" w:cs="宋体"/>
          <w:sz w:val="24"/>
          <w:szCs w:val="24"/>
          <w:lang w:val="en-US" w:eastAsia="zh-CN"/>
        </w:rPr>
        <w:t>提供</w:t>
      </w:r>
      <w:r>
        <w:rPr>
          <w:rFonts w:hint="eastAsia" w:ascii="宋体" w:hAnsi="宋体" w:cs="宋体"/>
          <w:sz w:val="24"/>
          <w:szCs w:val="24"/>
          <w:u w:val="none"/>
          <w:lang w:eastAsia="zh-CN"/>
        </w:rPr>
        <w:t>邕州古城·三街两巷2024年春节活动</w:t>
      </w:r>
      <w:r>
        <w:rPr>
          <w:rFonts w:hint="eastAsia" w:ascii="宋体" w:hAnsi="宋体" w:cs="宋体"/>
          <w:sz w:val="24"/>
          <w:szCs w:val="24"/>
          <w:u w:val="none"/>
          <w:lang w:val="en-US" w:eastAsia="zh-CN"/>
        </w:rPr>
        <w:t>服务</w:t>
      </w:r>
      <w:r>
        <w:rPr>
          <w:rFonts w:hint="eastAsia" w:ascii="宋体" w:hAnsi="宋体" w:eastAsia="宋体" w:cs="宋体"/>
          <w:sz w:val="24"/>
          <w:szCs w:val="24"/>
          <w:lang w:eastAsia="zh-TW"/>
        </w:rPr>
        <w:t>相关事宜。</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2</w:t>
      </w:r>
      <w:r>
        <w:rPr>
          <w:rFonts w:hint="eastAsia" w:ascii="宋体" w:hAnsi="宋体" w:cs="宋体"/>
          <w:sz w:val="24"/>
          <w:szCs w:val="24"/>
          <w:lang w:val="en-US" w:eastAsia="zh-CN"/>
        </w:rPr>
        <w:t>.</w:t>
      </w:r>
      <w:r>
        <w:rPr>
          <w:rFonts w:hint="eastAsia" w:ascii="宋体" w:hAnsi="宋体" w:eastAsia="宋体" w:cs="宋体"/>
          <w:sz w:val="24"/>
          <w:szCs w:val="24"/>
          <w:lang w:eastAsia="zh-TW"/>
        </w:rPr>
        <w:t>乙方负责</w:t>
      </w:r>
      <w:r>
        <w:rPr>
          <w:rFonts w:hint="eastAsia" w:ascii="宋体" w:hAnsi="宋体" w:cs="宋体"/>
          <w:sz w:val="24"/>
          <w:szCs w:val="24"/>
          <w:u w:val="none"/>
          <w:lang w:eastAsia="zh-CN"/>
        </w:rPr>
        <w:t>邕州古城·三街两巷2024年春节活动</w:t>
      </w:r>
      <w:r>
        <w:rPr>
          <w:rFonts w:hint="eastAsia" w:ascii="宋体" w:hAnsi="宋体" w:eastAsia="宋体" w:cs="宋体"/>
          <w:sz w:val="24"/>
          <w:szCs w:val="24"/>
          <w:u w:val="none"/>
          <w:lang w:eastAsia="zh-TW"/>
        </w:rPr>
        <w:t>项目</w:t>
      </w:r>
      <w:r>
        <w:rPr>
          <w:rFonts w:hint="eastAsia" w:ascii="宋体" w:hAnsi="宋体" w:cs="宋体"/>
          <w:sz w:val="24"/>
          <w:szCs w:val="24"/>
          <w:u w:val="none"/>
          <w:lang w:val="en-US" w:eastAsia="zh-CN"/>
        </w:rPr>
        <w:t>的</w:t>
      </w:r>
      <w:r>
        <w:rPr>
          <w:rFonts w:hint="eastAsia" w:ascii="宋体" w:hAnsi="宋体" w:eastAsia="宋体" w:cs="宋体"/>
          <w:sz w:val="24"/>
          <w:szCs w:val="24"/>
          <w:lang w:val="en-US" w:eastAsia="zh-CN"/>
        </w:rPr>
        <w:t>策划、设计、制作、执行</w:t>
      </w:r>
      <w:r>
        <w:rPr>
          <w:rFonts w:hint="eastAsia" w:ascii="宋体" w:hAnsi="宋体" w:cs="宋体"/>
          <w:sz w:val="24"/>
          <w:szCs w:val="24"/>
          <w:lang w:val="en-US" w:eastAsia="zh-CN"/>
        </w:rPr>
        <w:t>服务</w:t>
      </w:r>
      <w:r>
        <w:rPr>
          <w:rFonts w:hint="eastAsia" w:ascii="宋体" w:hAnsi="宋体" w:eastAsia="宋体" w:cs="宋体"/>
          <w:sz w:val="24"/>
          <w:szCs w:val="24"/>
          <w:lang w:eastAsia="zh-TW"/>
        </w:rPr>
        <w:t>。</w:t>
      </w:r>
    </w:p>
    <w:p>
      <w:pPr>
        <w:spacing w:line="480" w:lineRule="exact"/>
        <w:ind w:firstLine="482" w:firstLineChars="200"/>
        <w:rPr>
          <w:rFonts w:hint="eastAsia" w:ascii="宋体" w:hAnsi="宋体" w:eastAsia="宋体" w:cs="宋体"/>
          <w:b/>
          <w:bCs/>
          <w:sz w:val="24"/>
          <w:szCs w:val="24"/>
          <w:lang w:eastAsia="zh-TW"/>
        </w:rPr>
      </w:pPr>
      <w:r>
        <w:rPr>
          <w:rFonts w:hint="eastAsia" w:ascii="宋体" w:hAnsi="宋体" w:eastAsia="宋体" w:cs="宋体"/>
          <w:b/>
          <w:bCs/>
          <w:sz w:val="24"/>
          <w:szCs w:val="24"/>
          <w:lang w:eastAsia="zh-TW"/>
        </w:rPr>
        <w:t>第三条  甲方权利义务</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w:t>
      </w:r>
      <w:r>
        <w:rPr>
          <w:rFonts w:hint="eastAsia" w:ascii="宋体" w:hAnsi="宋体" w:eastAsia="宋体" w:cs="宋体"/>
          <w:sz w:val="24"/>
          <w:szCs w:val="24"/>
          <w:lang w:eastAsia="zh-TW"/>
        </w:rPr>
        <w:t>指派专人（姓名：</w:t>
      </w:r>
      <w:r>
        <w:rPr>
          <w:rFonts w:hint="eastAsia" w:ascii="宋体" w:hAnsi="宋体" w:eastAsia="宋体" w:cs="宋体"/>
          <w:sz w:val="24"/>
          <w:szCs w:val="24"/>
          <w:u w:val="none"/>
          <w:lang w:eastAsia="zh-TW"/>
        </w:rPr>
        <w:t xml:space="preserve">         </w:t>
      </w:r>
      <w:r>
        <w:rPr>
          <w:rFonts w:hint="eastAsia" w:ascii="宋体" w:hAnsi="宋体" w:eastAsia="宋体" w:cs="宋体"/>
          <w:sz w:val="24"/>
          <w:szCs w:val="24"/>
          <w:lang w:eastAsia="zh-TW"/>
        </w:rPr>
        <w:t>，电话：</w:t>
      </w:r>
      <w:r>
        <w:rPr>
          <w:rFonts w:hint="eastAsia" w:ascii="宋体" w:hAnsi="宋体" w:eastAsia="宋体" w:cs="宋体"/>
          <w:sz w:val="24"/>
          <w:szCs w:val="24"/>
          <w:u w:val="none"/>
          <w:lang w:eastAsia="zh-TW"/>
        </w:rPr>
        <w:t xml:space="preserve">               </w:t>
      </w:r>
      <w:r>
        <w:rPr>
          <w:rFonts w:hint="eastAsia" w:ascii="宋体" w:hAnsi="宋体" w:eastAsia="宋体" w:cs="宋体"/>
          <w:sz w:val="24"/>
          <w:szCs w:val="24"/>
          <w:lang w:eastAsia="zh-TW"/>
        </w:rPr>
        <w:t>）负责与乙方对接，并为乙方的工作提供必要的便利。</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2</w:t>
      </w:r>
      <w:r>
        <w:rPr>
          <w:rFonts w:hint="eastAsia" w:ascii="宋体" w:hAnsi="宋体" w:cs="宋体"/>
          <w:sz w:val="24"/>
          <w:szCs w:val="24"/>
          <w:lang w:val="en-US" w:eastAsia="zh-CN"/>
        </w:rPr>
        <w:t>.</w:t>
      </w:r>
      <w:r>
        <w:rPr>
          <w:rFonts w:hint="eastAsia" w:ascii="宋体" w:hAnsi="宋体" w:eastAsia="宋体" w:cs="宋体"/>
          <w:sz w:val="24"/>
          <w:szCs w:val="24"/>
          <w:lang w:eastAsia="zh-TW"/>
        </w:rPr>
        <w:t>根据双方确认的策划</w:t>
      </w:r>
      <w:r>
        <w:rPr>
          <w:rFonts w:hint="eastAsia" w:ascii="宋体" w:hAnsi="宋体" w:cs="宋体"/>
          <w:sz w:val="24"/>
          <w:szCs w:val="24"/>
          <w:lang w:val="en-US" w:eastAsia="zh-CN"/>
        </w:rPr>
        <w:t>活动方案</w:t>
      </w:r>
      <w:r>
        <w:rPr>
          <w:rFonts w:hint="eastAsia" w:ascii="宋体" w:hAnsi="宋体" w:eastAsia="宋体" w:cs="宋体"/>
          <w:sz w:val="24"/>
          <w:szCs w:val="24"/>
          <w:lang w:eastAsia="zh-TW"/>
        </w:rPr>
        <w:t>相关要求和建议，甲方及时提供有关资料和素材并保证所提供的资料和素材准确、完整。同时甲方对所提供的资料和素材的正确性、有效性、合法性承担责任。</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3</w:t>
      </w:r>
      <w:r>
        <w:rPr>
          <w:rFonts w:hint="eastAsia" w:ascii="宋体" w:hAnsi="宋体" w:cs="宋体"/>
          <w:sz w:val="24"/>
          <w:szCs w:val="24"/>
          <w:lang w:val="en-US" w:eastAsia="zh-CN"/>
        </w:rPr>
        <w:t>.</w:t>
      </w:r>
      <w:r>
        <w:rPr>
          <w:rFonts w:hint="eastAsia" w:ascii="宋体" w:hAnsi="宋体" w:eastAsia="宋体" w:cs="宋体"/>
          <w:sz w:val="24"/>
          <w:szCs w:val="24"/>
          <w:lang w:eastAsia="zh-TW"/>
        </w:rPr>
        <w:t>根据双方确认的策划</w:t>
      </w:r>
      <w:r>
        <w:rPr>
          <w:rFonts w:hint="eastAsia" w:ascii="宋体" w:hAnsi="宋体" w:cs="宋体"/>
          <w:sz w:val="24"/>
          <w:szCs w:val="24"/>
          <w:lang w:val="en-US" w:eastAsia="zh-CN"/>
        </w:rPr>
        <w:t>活动方案</w:t>
      </w:r>
      <w:r>
        <w:rPr>
          <w:rFonts w:hint="eastAsia" w:ascii="宋体" w:hAnsi="宋体" w:eastAsia="宋体" w:cs="宋体"/>
          <w:sz w:val="24"/>
          <w:szCs w:val="24"/>
          <w:lang w:eastAsia="zh-TW"/>
        </w:rPr>
        <w:t>中对项目的要求，甲方及时提供应由其提供的项目资料，并及时办理项目所需各项行政审批。</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4</w:t>
      </w:r>
      <w:r>
        <w:rPr>
          <w:rFonts w:hint="eastAsia" w:ascii="宋体" w:hAnsi="宋体" w:cs="宋体"/>
          <w:sz w:val="24"/>
          <w:szCs w:val="24"/>
          <w:lang w:val="en-US" w:eastAsia="zh-CN"/>
        </w:rPr>
        <w:t>.</w:t>
      </w:r>
      <w:r>
        <w:rPr>
          <w:rFonts w:hint="eastAsia" w:ascii="宋体" w:hAnsi="宋体" w:eastAsia="宋体" w:cs="宋体"/>
          <w:sz w:val="24"/>
          <w:szCs w:val="24"/>
          <w:lang w:eastAsia="zh-TW"/>
        </w:rPr>
        <w:t>为保证本项目顺利实施，甲方应按协议约定及时向乙方支付相关的项目服务费用。</w:t>
      </w:r>
    </w:p>
    <w:p>
      <w:pPr>
        <w:numPr>
          <w:ilvl w:val="-1"/>
          <w:numId w:val="0"/>
        </w:num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val="en-US" w:eastAsia="zh-CN"/>
        </w:rPr>
        <w:t>5.</w:t>
      </w:r>
      <w:r>
        <w:rPr>
          <w:rFonts w:hint="eastAsia" w:ascii="宋体" w:hAnsi="宋体" w:eastAsia="宋体" w:cs="宋体"/>
          <w:sz w:val="24"/>
          <w:szCs w:val="24"/>
          <w:lang w:eastAsia="zh-TW"/>
        </w:rPr>
        <w:t>甲方有权监督乙方执行项目。如对乙方项目有异议，甲方最迟应在协议约定的项目执行时间前3日内提出书面具体意见，否则视为对乙方执行项目的认可和同意。</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6</w:t>
      </w:r>
      <w:r>
        <w:rPr>
          <w:rFonts w:hint="eastAsia" w:ascii="宋体" w:hAnsi="宋体" w:cs="宋体"/>
          <w:sz w:val="24"/>
          <w:szCs w:val="24"/>
          <w:lang w:val="en-US" w:eastAsia="zh-CN"/>
        </w:rPr>
        <w:t>.</w:t>
      </w:r>
      <w:r>
        <w:rPr>
          <w:rFonts w:hint="eastAsia" w:ascii="宋体" w:hAnsi="宋体" w:eastAsia="宋体" w:cs="宋体"/>
          <w:sz w:val="24"/>
          <w:szCs w:val="24"/>
          <w:lang w:eastAsia="zh-TW"/>
        </w:rPr>
        <w:t>甲方有一次临时变更时间、地点及方案的权利，在该限定次数行使过程中，不承担任何违约责任，乙方应按协议约定之服务质量遵照执行。执行项目时间、地点及方案的改变需提前3日通知乙方。</w:t>
      </w:r>
    </w:p>
    <w:p>
      <w:pPr>
        <w:adjustRightInd w:val="0"/>
        <w:spacing w:line="440" w:lineRule="exact"/>
        <w:ind w:firstLine="480" w:firstLineChars="200"/>
        <w:textAlignment w:val="baseline"/>
        <w:rPr>
          <w:rFonts w:hint="eastAsia" w:ascii="宋体" w:hAnsi="宋体" w:cs="宋体"/>
          <w:sz w:val="24"/>
          <w:szCs w:val="24"/>
          <w:lang w:eastAsia="zh-TW"/>
        </w:rPr>
      </w:pPr>
      <w:r>
        <w:rPr>
          <w:rFonts w:hint="eastAsia" w:ascii="宋体" w:hAnsi="宋体" w:cs="宋体"/>
          <w:kern w:val="0"/>
          <w:sz w:val="24"/>
          <w:lang w:val="en-US" w:eastAsia="zh-CN"/>
        </w:rPr>
        <w:t>7.</w:t>
      </w:r>
      <w:r>
        <w:rPr>
          <w:rFonts w:hint="eastAsia" w:ascii="宋体" w:hAnsi="宋体" w:cs="宋体"/>
          <w:kern w:val="0"/>
          <w:sz w:val="24"/>
        </w:rPr>
        <w:t>如本合同所涉活动需要报政府部门或相关机构审批的，甲方负责取得该审批。</w:t>
      </w:r>
    </w:p>
    <w:p>
      <w:pPr>
        <w:spacing w:line="480" w:lineRule="exact"/>
        <w:ind w:firstLine="482" w:firstLineChars="200"/>
        <w:rPr>
          <w:rFonts w:hint="eastAsia" w:ascii="宋体" w:hAnsi="宋体" w:eastAsia="宋体" w:cs="宋体"/>
          <w:b/>
          <w:bCs/>
          <w:sz w:val="24"/>
          <w:szCs w:val="24"/>
          <w:lang w:eastAsia="zh-TW"/>
        </w:rPr>
      </w:pPr>
      <w:r>
        <w:rPr>
          <w:rFonts w:hint="eastAsia" w:ascii="宋体" w:hAnsi="宋体" w:eastAsia="宋体" w:cs="宋体"/>
          <w:b/>
          <w:bCs/>
          <w:sz w:val="24"/>
          <w:szCs w:val="24"/>
          <w:lang w:eastAsia="zh-TW"/>
        </w:rPr>
        <w:t>第四条  乙方权利义务</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w:t>
      </w:r>
      <w:r>
        <w:rPr>
          <w:rFonts w:hint="eastAsia" w:ascii="宋体" w:hAnsi="宋体" w:cs="宋体"/>
          <w:sz w:val="24"/>
          <w:szCs w:val="24"/>
          <w:lang w:eastAsia="zh-TW"/>
        </w:rPr>
        <w:t>乙方委派具有策划、执行丰富经验的专业人员组成</w:t>
      </w:r>
      <w:r>
        <w:rPr>
          <w:rFonts w:hint="eastAsia" w:ascii="宋体" w:hAnsi="宋体" w:cs="宋体"/>
          <w:sz w:val="24"/>
          <w:szCs w:val="24"/>
          <w:lang w:val="en-US" w:eastAsia="zh-CN"/>
        </w:rPr>
        <w:t>项目执行小组</w:t>
      </w:r>
      <w:r>
        <w:rPr>
          <w:rFonts w:hint="eastAsia" w:ascii="宋体" w:hAnsi="宋体" w:cs="宋体"/>
          <w:sz w:val="24"/>
          <w:szCs w:val="24"/>
          <w:lang w:eastAsia="zh-TW"/>
        </w:rPr>
        <w:t>完成</w:t>
      </w:r>
      <w:r>
        <w:rPr>
          <w:rFonts w:hint="eastAsia" w:ascii="宋体" w:hAnsi="宋体" w:cs="宋体"/>
          <w:sz w:val="24"/>
          <w:szCs w:val="24"/>
          <w:lang w:val="en-US" w:eastAsia="zh-CN"/>
        </w:rPr>
        <w:t>本合同服务</w:t>
      </w:r>
      <w:r>
        <w:rPr>
          <w:rFonts w:hint="eastAsia" w:ascii="宋体" w:hAnsi="宋体" w:cs="宋体"/>
          <w:sz w:val="24"/>
          <w:szCs w:val="24"/>
          <w:lang w:eastAsia="zh-TW"/>
        </w:rPr>
        <w:t>。具体事项如下：</w:t>
      </w:r>
    </w:p>
    <w:p>
      <w:pPr>
        <w:spacing w:line="480" w:lineRule="exact"/>
        <w:ind w:firstLine="480" w:firstLineChars="200"/>
        <w:rPr>
          <w:rFonts w:ascii="宋体" w:hAnsi="宋体" w:cs="宋体"/>
          <w:sz w:val="24"/>
          <w:szCs w:val="24"/>
          <w:lang w:eastAsia="zh-TW"/>
        </w:rPr>
      </w:pPr>
      <w:r>
        <w:rPr>
          <w:rFonts w:hint="eastAsia" w:ascii="宋体" w:hAnsi="宋体" w:cs="宋体"/>
          <w:sz w:val="24"/>
          <w:szCs w:val="24"/>
        </w:rPr>
        <w:t>1.1</w:t>
      </w:r>
      <w:r>
        <w:rPr>
          <w:rFonts w:hint="eastAsia" w:ascii="宋体" w:hAnsi="宋体" w:cs="宋体"/>
          <w:sz w:val="24"/>
          <w:szCs w:val="24"/>
          <w:lang w:eastAsia="zh-TW"/>
        </w:rPr>
        <w:t>负责拟定本</w:t>
      </w:r>
      <w:r>
        <w:rPr>
          <w:rFonts w:hint="eastAsia" w:ascii="宋体" w:hAnsi="宋体" w:cs="宋体"/>
          <w:sz w:val="24"/>
          <w:szCs w:val="24"/>
        </w:rPr>
        <w:t>活动的</w:t>
      </w:r>
      <w:r>
        <w:rPr>
          <w:rFonts w:hint="eastAsia" w:ascii="宋体" w:hAnsi="宋体" w:cs="宋体"/>
          <w:sz w:val="24"/>
          <w:szCs w:val="24"/>
          <w:lang w:val="en-US" w:eastAsia="zh-CN"/>
        </w:rPr>
        <w:t>方案</w:t>
      </w:r>
      <w:r>
        <w:rPr>
          <w:rFonts w:hint="eastAsia" w:ascii="宋体" w:hAnsi="宋体" w:cs="宋体"/>
          <w:sz w:val="24"/>
          <w:szCs w:val="24"/>
        </w:rPr>
        <w:t>、</w:t>
      </w:r>
      <w:r>
        <w:rPr>
          <w:rFonts w:hint="eastAsia" w:ascii="宋体" w:hAnsi="宋体" w:cs="宋体"/>
          <w:sz w:val="24"/>
          <w:szCs w:val="24"/>
          <w:lang w:val="en-US" w:eastAsia="zh-CN"/>
        </w:rPr>
        <w:t>执行</w:t>
      </w:r>
      <w:r>
        <w:rPr>
          <w:rFonts w:hint="eastAsia" w:ascii="宋体" w:hAnsi="宋体" w:cs="宋体"/>
          <w:sz w:val="24"/>
          <w:szCs w:val="24"/>
          <w:lang w:eastAsia="zh-TW"/>
        </w:rPr>
        <w:t>流程</w:t>
      </w:r>
      <w:r>
        <w:rPr>
          <w:rFonts w:hint="eastAsia" w:ascii="宋体" w:hAnsi="宋体" w:cs="宋体"/>
          <w:sz w:val="24"/>
          <w:szCs w:val="24"/>
        </w:rPr>
        <w:t>，</w:t>
      </w:r>
      <w:r>
        <w:rPr>
          <w:rFonts w:hint="eastAsia" w:ascii="宋体" w:hAnsi="宋体" w:cs="宋体"/>
          <w:sz w:val="24"/>
          <w:szCs w:val="24"/>
          <w:lang w:val="en-US" w:eastAsia="zh-CN"/>
        </w:rPr>
        <w:t>并提交给甲方审定，</w:t>
      </w:r>
      <w:r>
        <w:rPr>
          <w:rFonts w:hint="eastAsia" w:ascii="宋体" w:hAnsi="宋体" w:cs="宋体"/>
          <w:kern w:val="0"/>
          <w:sz w:val="24"/>
        </w:rPr>
        <w:t>如活动方案未能达到甲方要求的，甲方有权进行修改，并要求乙方按照甲方意见进行调整。</w:t>
      </w:r>
      <w:r>
        <w:rPr>
          <w:rFonts w:hint="eastAsia" w:ascii="宋体" w:hAnsi="宋体" w:cs="宋体"/>
          <w:sz w:val="24"/>
          <w:szCs w:val="24"/>
          <w:lang w:eastAsia="zh-TW"/>
        </w:rPr>
        <w:t>。</w:t>
      </w:r>
    </w:p>
    <w:p>
      <w:pPr>
        <w:spacing w:line="480" w:lineRule="exact"/>
        <w:ind w:firstLine="480" w:firstLineChars="200"/>
        <w:rPr>
          <w:rFonts w:hint="eastAsia" w:ascii="宋体" w:hAnsi="宋体" w:cs="宋体"/>
          <w:sz w:val="24"/>
          <w:szCs w:val="24"/>
          <w:lang w:eastAsia="zh-CN"/>
        </w:rPr>
      </w:pPr>
      <w:r>
        <w:rPr>
          <w:rFonts w:hint="eastAsia" w:ascii="宋体" w:hAnsi="宋体" w:cs="宋体"/>
          <w:sz w:val="24"/>
          <w:szCs w:val="24"/>
        </w:rPr>
        <w:t>1.2</w:t>
      </w:r>
      <w:r>
        <w:rPr>
          <w:rFonts w:hint="eastAsia" w:ascii="宋体" w:hAnsi="宋体" w:cs="宋体"/>
          <w:sz w:val="24"/>
          <w:szCs w:val="24"/>
          <w:lang w:eastAsia="zh-TW"/>
        </w:rPr>
        <w:t>负责</w:t>
      </w:r>
      <w:r>
        <w:rPr>
          <w:rFonts w:hint="eastAsia" w:ascii="宋体" w:hAnsi="宋体" w:cs="宋体"/>
          <w:sz w:val="24"/>
          <w:szCs w:val="24"/>
          <w:lang w:val="en-US" w:eastAsia="zh-CN"/>
        </w:rPr>
        <w:t>活动</w:t>
      </w:r>
      <w:r>
        <w:rPr>
          <w:rFonts w:hint="eastAsia" w:ascii="宋体" w:hAnsi="宋体" w:cs="宋体"/>
          <w:sz w:val="24"/>
          <w:szCs w:val="24"/>
          <w:lang w:eastAsia="zh-TW"/>
        </w:rPr>
        <w:t>全程所需物料、设备、管理、协调工作</w:t>
      </w:r>
      <w:r>
        <w:rPr>
          <w:rFonts w:hint="eastAsia" w:ascii="宋体" w:hAnsi="宋体" w:cs="宋体"/>
          <w:sz w:val="24"/>
          <w:szCs w:val="24"/>
          <w:lang w:eastAsia="zh-CN"/>
        </w:rPr>
        <w:t>。</w:t>
      </w:r>
    </w:p>
    <w:p>
      <w:pPr>
        <w:spacing w:line="480" w:lineRule="exact"/>
        <w:ind w:firstLine="480" w:firstLineChars="200"/>
        <w:rPr>
          <w:rFonts w:ascii="宋体" w:hAnsi="宋体" w:cs="宋体"/>
          <w:sz w:val="24"/>
          <w:szCs w:val="24"/>
          <w:lang w:eastAsia="zh-TW"/>
        </w:rPr>
      </w:pPr>
      <w:r>
        <w:rPr>
          <w:rFonts w:hint="eastAsia" w:ascii="宋体" w:hAnsi="宋体" w:cs="宋体"/>
          <w:sz w:val="24"/>
          <w:szCs w:val="24"/>
        </w:rPr>
        <w:t>1.3</w:t>
      </w:r>
      <w:r>
        <w:rPr>
          <w:rFonts w:hint="eastAsia" w:ascii="宋体" w:hAnsi="宋体" w:cs="宋体"/>
          <w:sz w:val="24"/>
          <w:szCs w:val="24"/>
          <w:lang w:eastAsia="zh-TW"/>
        </w:rPr>
        <w:t>负责</w:t>
      </w:r>
      <w:r>
        <w:rPr>
          <w:rFonts w:hint="eastAsia" w:ascii="宋体" w:hAnsi="宋体" w:cs="宋体"/>
          <w:sz w:val="24"/>
          <w:szCs w:val="24"/>
          <w:lang w:val="en-US" w:eastAsia="zh-CN"/>
        </w:rPr>
        <w:t>活动的人员不少于     人，其中包含负责人、策划人员、执行人员等</w:t>
      </w:r>
      <w:r>
        <w:rPr>
          <w:rFonts w:hint="eastAsia" w:ascii="宋体" w:hAnsi="宋体" w:cs="宋体"/>
          <w:sz w:val="24"/>
          <w:szCs w:val="24"/>
          <w:lang w:eastAsia="zh-TW"/>
        </w:rPr>
        <w:t>。</w:t>
      </w:r>
    </w:p>
    <w:p>
      <w:pPr>
        <w:spacing w:line="480" w:lineRule="exact"/>
        <w:ind w:firstLine="480" w:firstLineChars="200"/>
        <w:rPr>
          <w:rFonts w:ascii="宋体" w:hAnsi="宋体" w:cs="宋体"/>
          <w:sz w:val="24"/>
          <w:szCs w:val="24"/>
          <w:lang w:eastAsia="zh-TW"/>
        </w:rPr>
      </w:pPr>
      <w:r>
        <w:rPr>
          <w:rFonts w:hint="eastAsia" w:ascii="宋体" w:hAnsi="宋体" w:cs="宋体"/>
          <w:sz w:val="24"/>
          <w:szCs w:val="24"/>
        </w:rPr>
        <w:t>1.4</w:t>
      </w:r>
      <w:r>
        <w:rPr>
          <w:rFonts w:hint="eastAsia" w:ascii="宋体" w:hAnsi="宋体" w:cs="宋体"/>
          <w:sz w:val="24"/>
          <w:szCs w:val="24"/>
          <w:lang w:eastAsia="zh-TW"/>
        </w:rPr>
        <w:t>负责本项目全程的活动执行工作。</w:t>
      </w:r>
    </w:p>
    <w:p>
      <w:pPr>
        <w:spacing w:line="480" w:lineRule="exact"/>
        <w:ind w:firstLine="480" w:firstLineChars="200"/>
        <w:rPr>
          <w:rFonts w:ascii="宋体" w:hAnsi="宋体" w:cs="宋体"/>
          <w:sz w:val="24"/>
          <w:szCs w:val="24"/>
          <w:lang w:eastAsia="zh-TW"/>
        </w:rPr>
      </w:pPr>
      <w:r>
        <w:rPr>
          <w:rFonts w:hint="eastAsia" w:ascii="宋体" w:hAnsi="宋体" w:cs="宋体"/>
          <w:sz w:val="24"/>
          <w:szCs w:val="24"/>
        </w:rPr>
        <w:t>1.5</w:t>
      </w:r>
      <w:r>
        <w:rPr>
          <w:rFonts w:hint="eastAsia" w:ascii="宋体" w:hAnsi="宋体" w:cs="宋体"/>
          <w:sz w:val="24"/>
          <w:szCs w:val="24"/>
          <w:lang w:eastAsia="zh-TW"/>
        </w:rPr>
        <w:t>负责处理影响本项目顺利实施的意外和突发事件。</w:t>
      </w:r>
    </w:p>
    <w:p>
      <w:pPr>
        <w:spacing w:line="480" w:lineRule="exact"/>
        <w:ind w:firstLine="480" w:firstLineChars="200"/>
        <w:rPr>
          <w:rFonts w:ascii="宋体" w:hAnsi="宋体" w:cs="宋体"/>
          <w:sz w:val="24"/>
          <w:szCs w:val="24"/>
          <w:lang w:eastAsia="zh-TW"/>
        </w:rPr>
      </w:pPr>
      <w:r>
        <w:rPr>
          <w:rFonts w:hint="eastAsia" w:ascii="宋体" w:hAnsi="宋体" w:cs="宋体"/>
          <w:sz w:val="24"/>
          <w:szCs w:val="24"/>
        </w:rPr>
        <w:t>1.6</w:t>
      </w:r>
      <w:r>
        <w:rPr>
          <w:rFonts w:hint="eastAsia" w:ascii="宋体" w:hAnsi="宋体" w:cs="宋体"/>
          <w:sz w:val="24"/>
          <w:szCs w:val="24"/>
          <w:lang w:eastAsia="zh-TW"/>
        </w:rPr>
        <w:t>负责</w:t>
      </w:r>
      <w:r>
        <w:rPr>
          <w:rFonts w:hint="eastAsia" w:ascii="宋体" w:hAnsi="宋体" w:cs="宋体"/>
          <w:sz w:val="24"/>
          <w:szCs w:val="24"/>
          <w:lang w:val="en-US" w:eastAsia="zh-CN"/>
        </w:rPr>
        <w:t>活动</w:t>
      </w:r>
      <w:r>
        <w:rPr>
          <w:rFonts w:hint="eastAsia" w:ascii="宋体" w:hAnsi="宋体" w:cs="宋体"/>
          <w:sz w:val="24"/>
          <w:szCs w:val="24"/>
          <w:lang w:eastAsia="zh-TW"/>
        </w:rPr>
        <w:t>全程</w:t>
      </w:r>
      <w:r>
        <w:rPr>
          <w:rFonts w:hint="eastAsia" w:ascii="宋体" w:hAnsi="宋体" w:cs="宋体"/>
          <w:sz w:val="24"/>
          <w:szCs w:val="24"/>
          <w:lang w:eastAsia="zh-CN"/>
        </w:rPr>
        <w:t>的</w:t>
      </w:r>
      <w:r>
        <w:rPr>
          <w:rFonts w:hint="eastAsia" w:ascii="宋体" w:hAnsi="宋体" w:cs="宋体"/>
          <w:sz w:val="24"/>
          <w:szCs w:val="24"/>
          <w:lang w:eastAsia="zh-TW"/>
        </w:rPr>
        <w:t>安全管理工作，</w:t>
      </w:r>
      <w:r>
        <w:rPr>
          <w:rFonts w:hint="eastAsia" w:ascii="宋体" w:hAnsi="宋体" w:cs="宋体"/>
          <w:kern w:val="0"/>
          <w:sz w:val="24"/>
        </w:rPr>
        <w:t>对所开展活动的安全提供安全保障，</w:t>
      </w:r>
      <w:r>
        <w:rPr>
          <w:rFonts w:hint="eastAsia" w:ascii="宋体" w:hAnsi="宋体" w:cs="宋体"/>
          <w:sz w:val="24"/>
          <w:szCs w:val="24"/>
          <w:lang w:val="en-US" w:eastAsia="zh-CN"/>
        </w:rPr>
        <w:t>活动参加者及</w:t>
      </w:r>
      <w:r>
        <w:rPr>
          <w:rFonts w:hint="eastAsia" w:ascii="宋体" w:hAnsi="宋体" w:cs="宋体"/>
          <w:sz w:val="24"/>
          <w:szCs w:val="24"/>
          <w:lang w:eastAsia="zh-TW"/>
        </w:rPr>
        <w:t>游客安全责任均由乙方</w:t>
      </w:r>
      <w:r>
        <w:rPr>
          <w:rFonts w:hint="eastAsia" w:ascii="宋体" w:hAnsi="宋体" w:cs="宋体"/>
          <w:sz w:val="24"/>
          <w:szCs w:val="24"/>
          <w:lang w:val="en-US" w:eastAsia="zh-CN"/>
        </w:rPr>
        <w:t>负责</w:t>
      </w:r>
      <w:r>
        <w:rPr>
          <w:rFonts w:hint="eastAsia" w:ascii="宋体" w:hAnsi="宋体" w:cs="宋体"/>
          <w:sz w:val="24"/>
          <w:szCs w:val="24"/>
          <w:lang w:eastAsia="zh-TW"/>
        </w:rPr>
        <w:t>承担。</w:t>
      </w:r>
    </w:p>
    <w:p>
      <w:pPr>
        <w:spacing w:line="480" w:lineRule="exact"/>
        <w:ind w:firstLine="480" w:firstLineChars="200"/>
        <w:rPr>
          <w:rFonts w:hint="eastAsia" w:ascii="宋体" w:hAnsi="宋体" w:eastAsia="宋体" w:cs="宋体"/>
          <w:sz w:val="24"/>
          <w:szCs w:val="24"/>
          <w:u w:val="none"/>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.7</w:t>
      </w:r>
      <w:r>
        <w:rPr>
          <w:rFonts w:hint="eastAsia" w:ascii="宋体" w:hAnsi="宋体" w:eastAsia="宋体" w:cs="宋体"/>
          <w:sz w:val="24"/>
          <w:szCs w:val="24"/>
          <w:lang w:eastAsia="zh-TW"/>
        </w:rPr>
        <w:t>乙方指定对接人（姓名：</w:t>
      </w:r>
      <w:r>
        <w:rPr>
          <w:rFonts w:hint="eastAsia" w:ascii="宋体" w:hAnsi="宋体" w:eastAsia="宋体" w:cs="宋体"/>
          <w:sz w:val="24"/>
          <w:szCs w:val="24"/>
          <w:u w:val="none"/>
          <w:lang w:eastAsia="zh-TW"/>
        </w:rPr>
        <w:t xml:space="preserve">       </w:t>
      </w:r>
      <w:r>
        <w:rPr>
          <w:rFonts w:hint="eastAsia" w:ascii="宋体" w:hAnsi="宋体" w:eastAsia="宋体" w:cs="宋体"/>
          <w:sz w:val="24"/>
          <w:szCs w:val="24"/>
          <w:lang w:eastAsia="zh-TW"/>
        </w:rPr>
        <w:t>，电话：</w:t>
      </w:r>
      <w:r>
        <w:rPr>
          <w:rFonts w:hint="eastAsia" w:ascii="宋体" w:hAnsi="宋体" w:eastAsia="宋体" w:cs="宋体"/>
          <w:sz w:val="24"/>
          <w:szCs w:val="24"/>
          <w:u w:val="none"/>
          <w:lang w:eastAsia="zh-TW"/>
        </w:rPr>
        <w:t xml:space="preserve">        </w:t>
      </w:r>
      <w:r>
        <w:rPr>
          <w:rFonts w:hint="eastAsia" w:ascii="宋体" w:hAnsi="宋体" w:eastAsia="宋体" w:cs="宋体"/>
          <w:sz w:val="24"/>
          <w:szCs w:val="24"/>
          <w:lang w:eastAsia="zh-TW"/>
        </w:rPr>
        <w:t>）</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2</w:t>
      </w:r>
      <w:r>
        <w:rPr>
          <w:rFonts w:hint="eastAsia" w:ascii="宋体" w:hAnsi="宋体" w:cs="宋体"/>
          <w:sz w:val="24"/>
          <w:szCs w:val="24"/>
          <w:lang w:val="en-US" w:eastAsia="zh-CN"/>
        </w:rPr>
        <w:t>.</w:t>
      </w:r>
      <w:r>
        <w:rPr>
          <w:rFonts w:hint="eastAsia" w:ascii="宋体" w:hAnsi="宋体" w:eastAsia="宋体" w:cs="宋体"/>
          <w:sz w:val="24"/>
          <w:szCs w:val="24"/>
          <w:lang w:eastAsia="zh-TW"/>
        </w:rPr>
        <w:t>乙方保证所提供的服务完全符合国家/地方/主管部门的相关法律法规的规定，不存在任何违法、违规方式或内容，不存在任何虚假承诺及宣传。</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3</w:t>
      </w:r>
      <w:r>
        <w:rPr>
          <w:rFonts w:hint="eastAsia" w:ascii="宋体" w:hAnsi="宋体" w:cs="宋体"/>
          <w:sz w:val="24"/>
          <w:szCs w:val="24"/>
          <w:lang w:val="en-US" w:eastAsia="zh-CN"/>
        </w:rPr>
        <w:t>.</w:t>
      </w:r>
      <w:r>
        <w:rPr>
          <w:rFonts w:hint="eastAsia" w:ascii="宋体" w:hAnsi="宋体" w:eastAsia="宋体" w:cs="宋体"/>
          <w:sz w:val="24"/>
          <w:szCs w:val="24"/>
          <w:lang w:eastAsia="zh-TW"/>
        </w:rPr>
        <w:t>服务期内，乙方应当严格按甲方审定的方案执行，若出现不符合方案的服务内容的，甲方有权要求乙方进行整改，乙方应当在收到甲方通知</w:t>
      </w:r>
      <w:r>
        <w:rPr>
          <w:rFonts w:hint="eastAsia" w:ascii="宋体" w:hAnsi="宋体" w:cs="宋体"/>
          <w:sz w:val="24"/>
          <w:szCs w:val="24"/>
          <w:lang w:val="en-US" w:eastAsia="zh-CN"/>
        </w:rPr>
        <w:t>12小时内</w:t>
      </w:r>
      <w:r>
        <w:rPr>
          <w:rFonts w:hint="eastAsia" w:ascii="宋体" w:hAnsi="宋体" w:eastAsia="宋体" w:cs="宋体"/>
          <w:sz w:val="24"/>
          <w:szCs w:val="24"/>
          <w:lang w:eastAsia="zh-TW"/>
        </w:rPr>
        <w:t>整改完毕，若不能当日完成整改的应当向甲方书面提交原因以及整改时限，因整改而产生的相关费用，由乙方自行承担；若乙方怠于整改，甲方有权自行或聘请其他任何第三方进行整改，因此产生的所有费用和后果均由乙方负责承担。</w:t>
      </w:r>
    </w:p>
    <w:p>
      <w:pPr>
        <w:spacing w:line="480" w:lineRule="exact"/>
        <w:ind w:firstLine="480" w:firstLineChars="200"/>
        <w:rPr>
          <w:rFonts w:ascii="宋体" w:hAnsi="宋体" w:cs="宋体"/>
          <w:sz w:val="24"/>
          <w:szCs w:val="24"/>
          <w:lang w:eastAsia="zh-TW"/>
        </w:rPr>
      </w:pPr>
      <w:r>
        <w:rPr>
          <w:rFonts w:hint="eastAsia" w:ascii="宋体" w:hAnsi="宋体" w:cs="宋体"/>
          <w:sz w:val="24"/>
          <w:szCs w:val="24"/>
          <w:lang w:eastAsia="zh-CN"/>
        </w:rPr>
        <w:t>4</w:t>
      </w:r>
      <w:r>
        <w:rPr>
          <w:rFonts w:hint="eastAsia" w:ascii="宋体" w:hAnsi="宋体" w:cs="宋体"/>
          <w:sz w:val="24"/>
          <w:szCs w:val="24"/>
          <w:lang w:val="en-US" w:eastAsia="zh-CN"/>
        </w:rPr>
        <w:t>.</w:t>
      </w:r>
      <w:r>
        <w:rPr>
          <w:rFonts w:hint="eastAsia" w:ascii="宋体" w:hAnsi="宋体" w:cs="宋体"/>
          <w:sz w:val="24"/>
          <w:szCs w:val="24"/>
          <w:lang w:eastAsia="zh-TW"/>
        </w:rPr>
        <w:t>乙方在本合同服务期限内应自行购买公众责任险等商业保险，并为其委派人员购买相关保险，以保障自己的利益。若因乙方的行为或过错导致第三方人身财产损失（害），且有关的保险不足以（或不能）赔偿受损方的损失，从而导致甲方为乙方的行为向第三方作出赔偿，则乙方须全额补偿甲方。</w:t>
      </w:r>
    </w:p>
    <w:p>
      <w:pPr>
        <w:spacing w:line="480" w:lineRule="exact"/>
        <w:ind w:firstLine="480" w:firstLineChars="200"/>
        <w:rPr>
          <w:rFonts w:ascii="宋体" w:hAnsi="宋体" w:cs="宋体"/>
          <w:sz w:val="24"/>
          <w:szCs w:val="24"/>
          <w:lang w:eastAsia="zh-TW"/>
        </w:rPr>
      </w:pPr>
      <w:r>
        <w:rPr>
          <w:rFonts w:hint="eastAsia" w:ascii="宋体" w:hAnsi="宋体" w:cs="宋体"/>
          <w:sz w:val="24"/>
          <w:szCs w:val="24"/>
          <w:lang w:val="en-US" w:eastAsia="zh-CN"/>
        </w:rPr>
        <w:t>5</w:t>
      </w:r>
      <w:r>
        <w:rPr>
          <w:rFonts w:hint="eastAsia" w:ascii="宋体" w:hAnsi="宋体" w:cs="宋体"/>
          <w:sz w:val="24"/>
          <w:szCs w:val="24"/>
        </w:rPr>
        <w:t>.</w:t>
      </w:r>
      <w:r>
        <w:rPr>
          <w:rFonts w:hint="eastAsia" w:ascii="宋体" w:hAnsi="宋体" w:cs="宋体"/>
          <w:kern w:val="0"/>
          <w:sz w:val="24"/>
        </w:rPr>
        <w:t>乙方不得在未获得审批的情况下擅自举行活动。</w:t>
      </w:r>
      <w:r>
        <w:rPr>
          <w:rFonts w:hint="eastAsia" w:ascii="宋体" w:hAnsi="宋体" w:cs="宋体"/>
          <w:sz w:val="24"/>
          <w:szCs w:val="24"/>
          <w:lang w:eastAsia="zh-TW"/>
        </w:rPr>
        <w:t>乙方应在签署本协议时根据其专业性充分预见可能需要的行政审批，并合理考虑活动安排时间的合理性，不得在签署协议后以需要审批为由请求延长时间。</w:t>
      </w:r>
    </w:p>
    <w:p>
      <w:pPr>
        <w:spacing w:line="480" w:lineRule="exact"/>
        <w:ind w:firstLine="480" w:firstLineChars="200"/>
        <w:rPr>
          <w:rFonts w:ascii="宋体" w:hAnsi="宋体" w:cs="宋体"/>
          <w:sz w:val="24"/>
          <w:szCs w:val="24"/>
          <w:lang w:eastAsia="zh-TW"/>
        </w:rPr>
      </w:pPr>
      <w:r>
        <w:rPr>
          <w:rFonts w:hint="eastAsia" w:ascii="宋体" w:hAnsi="宋体" w:cs="宋体"/>
          <w:sz w:val="24"/>
          <w:szCs w:val="24"/>
          <w:lang w:val="en-US" w:eastAsia="zh-CN"/>
        </w:rPr>
        <w:t>6</w:t>
      </w:r>
      <w:r>
        <w:rPr>
          <w:rFonts w:hint="eastAsia" w:ascii="宋体" w:hAnsi="宋体" w:cs="宋体"/>
          <w:sz w:val="24"/>
          <w:szCs w:val="24"/>
        </w:rPr>
        <w:t>.</w:t>
      </w:r>
      <w:r>
        <w:rPr>
          <w:rFonts w:hint="eastAsia" w:ascii="宋体" w:hAnsi="宋体" w:cs="宋体"/>
          <w:sz w:val="24"/>
          <w:szCs w:val="24"/>
          <w:lang w:eastAsia="zh-TW"/>
        </w:rPr>
        <w:t>在</w:t>
      </w:r>
      <w:r>
        <w:rPr>
          <w:rFonts w:hint="eastAsia" w:ascii="宋体" w:hAnsi="宋体" w:cs="宋体"/>
          <w:sz w:val="24"/>
          <w:szCs w:val="24"/>
          <w:lang w:val="en-US" w:eastAsia="zh-CN"/>
        </w:rPr>
        <w:t>活动</w:t>
      </w:r>
      <w:r>
        <w:rPr>
          <w:rFonts w:hint="eastAsia" w:ascii="宋体" w:hAnsi="宋体" w:cs="宋体"/>
          <w:sz w:val="24"/>
          <w:szCs w:val="24"/>
          <w:lang w:eastAsia="zh-TW"/>
        </w:rPr>
        <w:t>中，乙方不得擅自变更已经过甲方确认的</w:t>
      </w:r>
      <w:r>
        <w:rPr>
          <w:rFonts w:hint="eastAsia" w:ascii="宋体" w:hAnsi="宋体" w:cs="宋体"/>
          <w:sz w:val="24"/>
          <w:szCs w:val="24"/>
        </w:rPr>
        <w:t>活动</w:t>
      </w:r>
      <w:r>
        <w:rPr>
          <w:rFonts w:hint="eastAsia" w:ascii="宋体" w:hAnsi="宋体" w:cs="宋体"/>
          <w:sz w:val="24"/>
          <w:szCs w:val="24"/>
          <w:lang w:eastAsia="zh-TW"/>
        </w:rPr>
        <w:t>方案的内容及项目。否则，甲方有权解除本合同，乙方应退回甲方支付的所有款项。</w:t>
      </w:r>
    </w:p>
    <w:p>
      <w:pPr>
        <w:spacing w:line="480" w:lineRule="exact"/>
        <w:ind w:firstLine="482" w:firstLineChars="200"/>
        <w:rPr>
          <w:rFonts w:hint="eastAsia" w:ascii="宋体" w:hAnsi="宋体" w:eastAsia="宋体" w:cs="宋体"/>
          <w:b/>
          <w:bCs/>
          <w:sz w:val="24"/>
          <w:szCs w:val="24"/>
          <w:lang w:eastAsia="zh-TW"/>
        </w:rPr>
      </w:pPr>
      <w:r>
        <w:rPr>
          <w:rFonts w:hint="eastAsia" w:ascii="宋体" w:hAnsi="宋体" w:eastAsia="宋体" w:cs="宋体"/>
          <w:b/>
          <w:bCs/>
          <w:sz w:val="24"/>
          <w:szCs w:val="24"/>
          <w:lang w:eastAsia="zh-TW"/>
        </w:rPr>
        <w:t>第五条  项目费用及支付</w:t>
      </w:r>
    </w:p>
    <w:p>
      <w:pPr>
        <w:spacing w:line="480" w:lineRule="exact"/>
        <w:ind w:firstLine="480" w:firstLineChars="200"/>
        <w:rPr>
          <w:rFonts w:hint="eastAsia" w:ascii="宋体" w:hAnsi="宋体" w:cs="宋体"/>
          <w:bCs/>
          <w:kern w:val="0"/>
          <w:sz w:val="24"/>
        </w:rPr>
      </w:pPr>
      <w:r>
        <w:rPr>
          <w:rFonts w:hint="eastAsia" w:ascii="宋体" w:hAnsi="宋体" w:cs="宋体"/>
          <w:bCs w:val="0"/>
          <w:sz w:val="24"/>
          <w:szCs w:val="24"/>
          <w:lang w:eastAsia="zh-CN"/>
        </w:rPr>
        <w:t>1</w:t>
      </w:r>
      <w:r>
        <w:rPr>
          <w:rFonts w:hint="eastAsia" w:ascii="宋体" w:hAnsi="宋体" w:cs="宋体"/>
          <w:bCs w:val="0"/>
          <w:sz w:val="24"/>
          <w:szCs w:val="24"/>
          <w:lang w:val="en-US" w:eastAsia="zh-CN"/>
        </w:rPr>
        <w:t>.</w:t>
      </w:r>
      <w:r>
        <w:rPr>
          <w:rFonts w:hint="eastAsia" w:ascii="宋体" w:hAnsi="宋体" w:eastAsia="宋体" w:cs="宋体"/>
          <w:bCs w:val="0"/>
          <w:sz w:val="24"/>
          <w:szCs w:val="24"/>
          <w:lang w:eastAsia="zh-TW"/>
        </w:rPr>
        <w:t>项目总费用：</w:t>
      </w:r>
      <w:r>
        <w:rPr>
          <w:rFonts w:hint="eastAsia" w:ascii="宋体" w:hAnsi="宋体" w:eastAsia="宋体" w:cs="宋体"/>
          <w:bCs w:val="0"/>
          <w:sz w:val="24"/>
          <w:szCs w:val="24"/>
          <w:u w:val="none"/>
          <w:lang w:eastAsia="zh-TW"/>
        </w:rPr>
        <w:t>人民币           元整（￥          元</w:t>
      </w:r>
      <w:r>
        <w:rPr>
          <w:rFonts w:hint="eastAsia" w:ascii="宋体" w:hAnsi="宋体" w:eastAsia="宋体" w:cs="宋体"/>
          <w:bCs w:val="0"/>
          <w:sz w:val="24"/>
          <w:szCs w:val="24"/>
          <w:lang w:eastAsia="zh-TW"/>
        </w:rPr>
        <w:t>）。该费用为含税费用，税率为</w:t>
      </w:r>
      <w:r>
        <w:rPr>
          <w:rFonts w:hint="eastAsia" w:ascii="宋体" w:hAnsi="宋体" w:eastAsia="宋体" w:cs="宋体"/>
          <w:bCs w:val="0"/>
          <w:sz w:val="24"/>
          <w:szCs w:val="24"/>
          <w:u w:val="none"/>
          <w:lang w:eastAsia="zh-TW"/>
        </w:rPr>
        <w:t xml:space="preserve">    </w:t>
      </w:r>
      <w:r>
        <w:rPr>
          <w:rFonts w:hint="eastAsia" w:ascii="宋体" w:hAnsi="宋体" w:eastAsia="宋体" w:cs="宋体"/>
          <w:bCs w:val="0"/>
          <w:sz w:val="24"/>
          <w:szCs w:val="24"/>
          <w:lang w:eastAsia="zh-TW"/>
        </w:rPr>
        <w:t>%，不含税费用为：</w:t>
      </w:r>
      <w:r>
        <w:rPr>
          <w:rFonts w:hint="eastAsia" w:ascii="宋体" w:hAnsi="宋体" w:eastAsia="宋体" w:cs="宋体"/>
          <w:bCs w:val="0"/>
          <w:sz w:val="24"/>
          <w:szCs w:val="24"/>
          <w:u w:val="none"/>
          <w:lang w:eastAsia="zh-TW"/>
        </w:rPr>
        <w:t xml:space="preserve">           </w:t>
      </w:r>
      <w:r>
        <w:rPr>
          <w:rFonts w:hint="eastAsia" w:ascii="宋体" w:hAnsi="宋体" w:eastAsia="宋体" w:cs="宋体"/>
          <w:bCs w:val="0"/>
          <w:sz w:val="24"/>
          <w:szCs w:val="24"/>
          <w:lang w:eastAsia="zh-TW"/>
        </w:rPr>
        <w:t>元，税额人民币</w:t>
      </w:r>
      <w:r>
        <w:rPr>
          <w:rFonts w:hint="eastAsia" w:ascii="宋体" w:hAnsi="宋体" w:eastAsia="宋体" w:cs="宋体"/>
          <w:bCs w:val="0"/>
          <w:sz w:val="24"/>
          <w:szCs w:val="24"/>
          <w:u w:val="none"/>
          <w:lang w:eastAsia="zh-TW"/>
        </w:rPr>
        <w:t>：         元）</w:t>
      </w:r>
      <w:r>
        <w:rPr>
          <w:rFonts w:hint="eastAsia" w:ascii="宋体" w:hAnsi="宋体" w:eastAsia="宋体" w:cs="宋体"/>
          <w:bCs w:val="0"/>
          <w:sz w:val="24"/>
          <w:szCs w:val="24"/>
          <w:lang w:eastAsia="zh-TW"/>
        </w:rPr>
        <w:t>。上述费用为本项目所需要的</w:t>
      </w:r>
      <w:r>
        <w:rPr>
          <w:rFonts w:hint="eastAsia" w:ascii="宋体" w:hAnsi="宋体" w:eastAsia="宋体" w:cs="宋体"/>
          <w:sz w:val="24"/>
          <w:szCs w:val="24"/>
          <w:lang w:eastAsia="zh-TW"/>
        </w:rPr>
        <w:t>采购、安装、维护等</w:t>
      </w:r>
      <w:r>
        <w:rPr>
          <w:rFonts w:hint="eastAsia" w:ascii="宋体" w:hAnsi="宋体" w:eastAsia="宋体" w:cs="宋体"/>
          <w:bCs w:val="0"/>
          <w:sz w:val="24"/>
          <w:szCs w:val="24"/>
          <w:lang w:eastAsia="zh-TW"/>
        </w:rPr>
        <w:t>全部费用。</w:t>
      </w:r>
      <w:r>
        <w:rPr>
          <w:rFonts w:hint="eastAsia" w:ascii="宋体" w:hAnsi="宋体" w:cs="宋体"/>
          <w:bCs/>
          <w:kern w:val="0"/>
          <w:sz w:val="24"/>
        </w:rPr>
        <w:t>上述费用为一次性包干价，如有超支的由乙方自行负责承担。</w:t>
      </w:r>
    </w:p>
    <w:p>
      <w:pPr>
        <w:numPr>
          <w:ilvl w:val="0"/>
          <w:numId w:val="3"/>
        </w:numPr>
        <w:spacing w:line="480" w:lineRule="exact"/>
        <w:ind w:firstLine="480" w:firstLineChars="200"/>
        <w:rPr>
          <w:rFonts w:hint="eastAsia" w:ascii="宋体" w:hAnsi="宋体" w:eastAsia="宋体" w:cs="宋体"/>
          <w:bCs w:val="0"/>
          <w:sz w:val="24"/>
          <w:szCs w:val="24"/>
          <w:lang w:eastAsia="zh-TW"/>
        </w:rPr>
      </w:pPr>
      <w:r>
        <w:rPr>
          <w:rFonts w:hint="eastAsia" w:ascii="宋体" w:hAnsi="宋体" w:eastAsia="宋体" w:cs="宋体"/>
          <w:bCs w:val="0"/>
          <w:sz w:val="24"/>
          <w:szCs w:val="24"/>
          <w:lang w:eastAsia="zh-TW"/>
        </w:rPr>
        <w:t>支付方式：分二次支付。</w:t>
      </w:r>
    </w:p>
    <w:p>
      <w:pPr>
        <w:numPr>
          <w:ilvl w:val="0"/>
          <w:numId w:val="4"/>
        </w:numPr>
        <w:spacing w:line="480" w:lineRule="exact"/>
        <w:ind w:firstLine="480" w:firstLineChars="200"/>
        <w:rPr>
          <w:rFonts w:hint="eastAsia" w:ascii="宋体" w:hAnsi="宋体" w:eastAsia="宋体" w:cs="宋体"/>
          <w:bCs w:val="0"/>
          <w:sz w:val="24"/>
          <w:szCs w:val="24"/>
          <w:lang w:eastAsia="zh-TW"/>
        </w:rPr>
      </w:pPr>
      <w:r>
        <w:rPr>
          <w:rFonts w:hint="eastAsia" w:ascii="宋体" w:hAnsi="宋体" w:eastAsia="宋体" w:cs="宋体"/>
          <w:bCs w:val="0"/>
          <w:sz w:val="24"/>
          <w:szCs w:val="24"/>
          <w:lang w:eastAsia="zh-TW"/>
        </w:rPr>
        <w:t>本协议签订生效后</w:t>
      </w:r>
      <w:r>
        <w:rPr>
          <w:rFonts w:hint="eastAsia" w:ascii="宋体" w:hAnsi="宋体" w:cs="宋体"/>
          <w:bCs w:val="0"/>
          <w:sz w:val="24"/>
          <w:szCs w:val="24"/>
          <w:lang w:eastAsia="zh-CN"/>
        </w:rPr>
        <w:t>5</w:t>
      </w:r>
      <w:r>
        <w:rPr>
          <w:rFonts w:hint="eastAsia" w:ascii="宋体" w:hAnsi="宋体" w:eastAsia="宋体" w:cs="宋体"/>
          <w:bCs w:val="0"/>
          <w:sz w:val="24"/>
          <w:szCs w:val="24"/>
          <w:lang w:eastAsia="zh-TW"/>
        </w:rPr>
        <w:t>个工作日内，乙方应该开具首笔款项（即合同金额的50%）的增值税专用发票，甲方收到发票确认无误后7个工作日内将与专票数额相符的首笔款项人民币</w:t>
      </w:r>
      <w:r>
        <w:rPr>
          <w:rFonts w:hint="eastAsia" w:ascii="宋体" w:hAnsi="宋体" w:eastAsia="宋体" w:cs="宋体"/>
          <w:bCs w:val="0"/>
          <w:sz w:val="24"/>
          <w:szCs w:val="24"/>
          <w:u w:val="none"/>
          <w:lang w:eastAsia="zh-TW"/>
        </w:rPr>
        <w:t xml:space="preserve">       </w:t>
      </w:r>
      <w:r>
        <w:rPr>
          <w:rFonts w:hint="eastAsia" w:ascii="宋体" w:hAnsi="宋体" w:eastAsia="宋体" w:cs="宋体"/>
          <w:bCs w:val="0"/>
          <w:sz w:val="24"/>
          <w:szCs w:val="24"/>
          <w:lang w:eastAsia="zh-TW"/>
        </w:rPr>
        <w:t>元整（￥</w:t>
      </w:r>
      <w:r>
        <w:rPr>
          <w:rFonts w:hint="eastAsia" w:ascii="宋体" w:hAnsi="宋体" w:eastAsia="宋体" w:cs="宋体"/>
          <w:bCs w:val="0"/>
          <w:sz w:val="24"/>
          <w:szCs w:val="24"/>
          <w:u w:val="none"/>
          <w:lang w:eastAsia="zh-TW"/>
        </w:rPr>
        <w:t xml:space="preserve">      </w:t>
      </w:r>
      <w:r>
        <w:rPr>
          <w:rFonts w:hint="eastAsia" w:ascii="宋体" w:hAnsi="宋体" w:eastAsia="宋体" w:cs="宋体"/>
          <w:bCs w:val="0"/>
          <w:sz w:val="24"/>
          <w:szCs w:val="24"/>
          <w:lang w:eastAsia="zh-TW"/>
        </w:rPr>
        <w:t>元）汇入乙方指定账户</w:t>
      </w:r>
      <w:r>
        <w:rPr>
          <w:rFonts w:hint="eastAsia" w:ascii="宋体" w:hAnsi="宋体" w:cs="宋体"/>
          <w:bCs w:val="0"/>
          <w:sz w:val="24"/>
          <w:szCs w:val="24"/>
          <w:lang w:eastAsia="zh-CN"/>
        </w:rPr>
        <w:t>。</w:t>
      </w:r>
    </w:p>
    <w:p>
      <w:pPr>
        <w:numPr>
          <w:ilvl w:val="0"/>
          <w:numId w:val="4"/>
        </w:numPr>
        <w:spacing w:line="480" w:lineRule="exact"/>
        <w:ind w:firstLine="480" w:firstLineChars="200"/>
        <w:rPr>
          <w:rFonts w:hint="eastAsia" w:ascii="宋体" w:hAnsi="宋体" w:eastAsia="宋体" w:cs="宋体"/>
          <w:bCs w:val="0"/>
          <w:sz w:val="24"/>
          <w:szCs w:val="24"/>
          <w:lang w:eastAsia="zh-TW"/>
        </w:rPr>
      </w:pPr>
      <w:r>
        <w:rPr>
          <w:rFonts w:hint="eastAsia" w:ascii="宋体" w:hAnsi="宋体" w:eastAsia="宋体" w:cs="宋体"/>
          <w:bCs w:val="0"/>
          <w:sz w:val="24"/>
          <w:szCs w:val="24"/>
          <w:lang w:eastAsia="zh-TW"/>
        </w:rPr>
        <w:t>待</w:t>
      </w:r>
      <w:r>
        <w:rPr>
          <w:rFonts w:hint="eastAsia" w:ascii="宋体" w:hAnsi="宋体" w:cs="宋体"/>
          <w:bCs w:val="0"/>
          <w:sz w:val="24"/>
          <w:szCs w:val="24"/>
          <w:lang w:val="en-US" w:eastAsia="zh-CN"/>
        </w:rPr>
        <w:t>活动</w:t>
      </w:r>
      <w:r>
        <w:rPr>
          <w:rFonts w:hint="eastAsia" w:ascii="宋体" w:hAnsi="宋体" w:eastAsia="宋体" w:cs="宋体"/>
          <w:bCs w:val="0"/>
          <w:sz w:val="24"/>
          <w:szCs w:val="24"/>
          <w:lang w:eastAsia="zh-TW"/>
        </w:rPr>
        <w:t>完毕后并通过甲方验收合格</w:t>
      </w:r>
      <w:r>
        <w:rPr>
          <w:rFonts w:hint="eastAsia" w:ascii="宋体" w:hAnsi="宋体" w:cs="宋体"/>
          <w:bCs w:val="0"/>
          <w:sz w:val="24"/>
          <w:szCs w:val="24"/>
          <w:lang w:eastAsia="zh-CN"/>
        </w:rPr>
        <w:t>（</w:t>
      </w:r>
      <w:r>
        <w:rPr>
          <w:rFonts w:hint="eastAsia" w:ascii="宋体" w:hAnsi="宋体" w:cs="宋体"/>
          <w:bCs w:val="0"/>
          <w:sz w:val="24"/>
          <w:szCs w:val="24"/>
          <w:lang w:val="en-US" w:eastAsia="zh-CN"/>
        </w:rPr>
        <w:t>以甲方审定的制作明细清单进行验收）</w:t>
      </w:r>
      <w:r>
        <w:rPr>
          <w:rFonts w:hint="eastAsia" w:ascii="宋体" w:hAnsi="宋体" w:eastAsia="宋体" w:cs="宋体"/>
          <w:bCs w:val="0"/>
          <w:sz w:val="24"/>
          <w:szCs w:val="24"/>
          <w:lang w:eastAsia="zh-TW"/>
        </w:rPr>
        <w:t>，乙方应提交请款函等资料，并出具合法剩余款项全部金额增值税专用发票，甲方于收到发票与相关资料且核实无误后10个工作日内，将项目合同款项（合同金额47%）给乙方，即人民币</w:t>
      </w:r>
      <w:r>
        <w:rPr>
          <w:rFonts w:hint="eastAsia" w:ascii="宋体" w:hAnsi="宋体" w:eastAsia="宋体" w:cs="宋体"/>
          <w:bCs w:val="0"/>
          <w:sz w:val="24"/>
          <w:szCs w:val="24"/>
          <w:u w:val="none"/>
          <w:lang w:eastAsia="zh-TW"/>
        </w:rPr>
        <w:t xml:space="preserve">            </w:t>
      </w:r>
      <w:r>
        <w:rPr>
          <w:rFonts w:hint="eastAsia" w:ascii="宋体" w:hAnsi="宋体" w:eastAsia="宋体" w:cs="宋体"/>
          <w:bCs w:val="0"/>
          <w:sz w:val="24"/>
          <w:szCs w:val="24"/>
          <w:lang w:eastAsia="zh-TW"/>
        </w:rPr>
        <w:t>元整（</w:t>
      </w:r>
      <w:r>
        <w:rPr>
          <w:rFonts w:hint="eastAsia" w:ascii="宋体" w:hAnsi="宋体" w:eastAsia="宋体" w:cs="宋体"/>
          <w:bCs w:val="0"/>
          <w:sz w:val="24"/>
          <w:szCs w:val="24"/>
          <w:u w:val="none"/>
          <w:lang w:eastAsia="zh-TW"/>
        </w:rPr>
        <w:t xml:space="preserve">        </w:t>
      </w:r>
      <w:r>
        <w:rPr>
          <w:rFonts w:hint="eastAsia" w:ascii="宋体" w:hAnsi="宋体" w:eastAsia="宋体" w:cs="宋体"/>
          <w:bCs w:val="0"/>
          <w:sz w:val="24"/>
          <w:szCs w:val="24"/>
          <w:lang w:eastAsia="zh-TW"/>
        </w:rPr>
        <w:t>元）。若乙方提供的材料不完善或怠于提供的，甲方有权延迟付款并不构成违约。</w:t>
      </w:r>
    </w:p>
    <w:p>
      <w:pPr>
        <w:spacing w:line="480" w:lineRule="exact"/>
        <w:ind w:firstLine="480" w:firstLineChars="200"/>
        <w:rPr>
          <w:rFonts w:hint="eastAsia" w:ascii="宋体" w:hAnsi="宋体" w:eastAsia="宋体" w:cs="宋体"/>
          <w:bCs w:val="0"/>
          <w:sz w:val="24"/>
          <w:szCs w:val="24"/>
          <w:lang w:eastAsia="zh-TW"/>
        </w:rPr>
      </w:pPr>
      <w:r>
        <w:rPr>
          <w:rFonts w:hint="eastAsia" w:ascii="宋体" w:hAnsi="宋体" w:cs="宋体"/>
          <w:bCs w:val="0"/>
          <w:sz w:val="24"/>
          <w:szCs w:val="24"/>
          <w:lang w:eastAsia="zh-CN"/>
        </w:rPr>
        <w:t>3</w:t>
      </w:r>
      <w:r>
        <w:rPr>
          <w:rFonts w:hint="eastAsia" w:ascii="宋体" w:hAnsi="宋体" w:cs="宋体"/>
          <w:bCs w:val="0"/>
          <w:sz w:val="24"/>
          <w:szCs w:val="24"/>
          <w:lang w:val="en-US" w:eastAsia="zh-CN"/>
        </w:rPr>
        <w:t>.</w:t>
      </w:r>
      <w:r>
        <w:rPr>
          <w:rFonts w:hint="eastAsia" w:ascii="宋体" w:hAnsi="宋体" w:eastAsia="宋体" w:cs="宋体"/>
          <w:bCs w:val="0"/>
          <w:sz w:val="24"/>
          <w:szCs w:val="24"/>
          <w:lang w:eastAsia="zh-TW"/>
        </w:rPr>
        <w:t>质保金额：</w:t>
      </w:r>
      <w:r>
        <w:rPr>
          <w:rFonts w:hint="eastAsia" w:ascii="宋体" w:hAnsi="宋体" w:cs="宋体"/>
          <w:bCs w:val="0"/>
          <w:sz w:val="24"/>
          <w:szCs w:val="24"/>
          <w:lang w:val="en-US" w:eastAsia="zh-CN"/>
        </w:rPr>
        <w:t>本合同质保期半年，</w:t>
      </w:r>
      <w:r>
        <w:rPr>
          <w:rFonts w:hint="eastAsia" w:ascii="宋体" w:hAnsi="宋体" w:eastAsia="宋体" w:cs="宋体"/>
          <w:bCs w:val="0"/>
          <w:sz w:val="24"/>
          <w:szCs w:val="24"/>
          <w:lang w:eastAsia="zh-TW"/>
        </w:rPr>
        <w:t>甲方向乙方支付至合同总价的97%款项，预留</w:t>
      </w:r>
      <w:r>
        <w:rPr>
          <w:rFonts w:hint="eastAsia" w:ascii="宋体" w:hAnsi="宋体" w:eastAsia="宋体" w:cs="宋体"/>
          <w:bCs w:val="0"/>
          <w:sz w:val="24"/>
          <w:szCs w:val="24"/>
          <w:u w:val="none"/>
          <w:lang w:eastAsia="zh-TW"/>
        </w:rPr>
        <w:t>3%</w:t>
      </w:r>
      <w:r>
        <w:rPr>
          <w:rFonts w:hint="eastAsia" w:ascii="宋体" w:hAnsi="宋体" w:eastAsia="宋体" w:cs="宋体"/>
          <w:bCs w:val="0"/>
          <w:sz w:val="24"/>
          <w:szCs w:val="24"/>
          <w:lang w:eastAsia="zh-TW"/>
        </w:rPr>
        <w:t>作为质保金，质保期结束后无息支付给乙方。</w:t>
      </w:r>
    </w:p>
    <w:p>
      <w:pPr>
        <w:spacing w:line="480" w:lineRule="exact"/>
        <w:ind w:firstLine="480" w:firstLineChars="200"/>
        <w:rPr>
          <w:rFonts w:hint="eastAsia" w:ascii="宋体" w:hAnsi="宋体" w:eastAsia="宋体" w:cs="宋体"/>
          <w:bCs w:val="0"/>
          <w:sz w:val="24"/>
          <w:szCs w:val="24"/>
          <w:lang w:eastAsia="zh-TW"/>
        </w:rPr>
      </w:pPr>
      <w:r>
        <w:rPr>
          <w:rFonts w:hint="eastAsia" w:ascii="宋体" w:hAnsi="宋体" w:cs="宋体"/>
          <w:bCs w:val="0"/>
          <w:sz w:val="24"/>
          <w:szCs w:val="24"/>
          <w:lang w:eastAsia="zh-CN"/>
        </w:rPr>
        <w:t>4</w:t>
      </w:r>
      <w:r>
        <w:rPr>
          <w:rFonts w:hint="eastAsia" w:ascii="宋体" w:hAnsi="宋体" w:cs="宋体"/>
          <w:bCs w:val="0"/>
          <w:sz w:val="24"/>
          <w:szCs w:val="24"/>
          <w:lang w:val="en-US" w:eastAsia="zh-CN"/>
        </w:rPr>
        <w:t>.</w:t>
      </w:r>
      <w:r>
        <w:rPr>
          <w:rFonts w:hint="eastAsia" w:ascii="宋体" w:hAnsi="宋体" w:eastAsia="宋体" w:cs="宋体"/>
          <w:bCs w:val="0"/>
          <w:sz w:val="24"/>
          <w:szCs w:val="24"/>
          <w:lang w:eastAsia="zh-TW"/>
        </w:rPr>
        <w:t>乙方指定账户：</w:t>
      </w:r>
    </w:p>
    <w:p>
      <w:pPr>
        <w:spacing w:line="480" w:lineRule="exact"/>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 xml:space="preserve">单位名称: </w:t>
      </w:r>
    </w:p>
    <w:p>
      <w:pPr>
        <w:spacing w:line="480" w:lineRule="exact"/>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 xml:space="preserve">开户行： </w:t>
      </w:r>
    </w:p>
    <w:p>
      <w:pPr>
        <w:spacing w:line="480" w:lineRule="exact"/>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账号：</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5</w:t>
      </w:r>
      <w:r>
        <w:rPr>
          <w:rFonts w:hint="eastAsia" w:ascii="宋体" w:hAnsi="宋体" w:cs="宋体"/>
          <w:sz w:val="24"/>
          <w:szCs w:val="24"/>
          <w:lang w:val="en-US" w:eastAsia="zh-CN"/>
        </w:rPr>
        <w:t>.</w:t>
      </w:r>
      <w:r>
        <w:rPr>
          <w:rFonts w:hint="eastAsia" w:ascii="宋体" w:hAnsi="宋体" w:eastAsia="宋体" w:cs="宋体"/>
          <w:sz w:val="24"/>
          <w:szCs w:val="24"/>
          <w:lang w:eastAsia="zh-TW"/>
        </w:rPr>
        <w:t>甲方开票信息：</w:t>
      </w:r>
    </w:p>
    <w:p>
      <w:pPr>
        <w:spacing w:line="480" w:lineRule="exact"/>
        <w:ind w:firstLine="480" w:firstLineChars="200"/>
        <w:rPr>
          <w:rFonts w:hint="eastAsia" w:ascii="宋体" w:hAnsi="宋体" w:eastAsia="宋体" w:cs="宋体"/>
          <w:kern w:val="2"/>
          <w:sz w:val="24"/>
          <w:szCs w:val="24"/>
          <w:lang w:eastAsia="zh-TW"/>
        </w:rPr>
      </w:pPr>
      <w:r>
        <w:rPr>
          <w:rFonts w:hint="eastAsia" w:ascii="宋体" w:hAnsi="宋体" w:eastAsia="宋体" w:cs="宋体"/>
          <w:kern w:val="2"/>
          <w:sz w:val="24"/>
          <w:szCs w:val="24"/>
          <w:lang w:eastAsia="zh-TW"/>
        </w:rPr>
        <w:t>公司名称：南宁威邕城市运营管理集团有限公司</w:t>
      </w:r>
    </w:p>
    <w:p>
      <w:pPr>
        <w:spacing w:line="480" w:lineRule="exact"/>
        <w:ind w:firstLine="480" w:firstLineChars="200"/>
        <w:rPr>
          <w:rFonts w:hint="eastAsia" w:ascii="宋体" w:hAnsi="宋体" w:eastAsia="宋体" w:cs="宋体"/>
          <w:kern w:val="2"/>
          <w:sz w:val="24"/>
          <w:szCs w:val="24"/>
          <w:lang w:eastAsia="zh-TW"/>
        </w:rPr>
      </w:pPr>
      <w:r>
        <w:rPr>
          <w:rFonts w:hint="eastAsia" w:ascii="宋体" w:hAnsi="宋体" w:eastAsia="宋体" w:cs="宋体"/>
          <w:kern w:val="2"/>
          <w:sz w:val="24"/>
          <w:szCs w:val="24"/>
          <w:lang w:eastAsia="zh-TW"/>
        </w:rPr>
        <w:t>地址：中国（广西）自由贸易试验区南宁片区歌海路9号广西体育中心配套新闻中心B座20层</w:t>
      </w:r>
    </w:p>
    <w:p>
      <w:pPr>
        <w:spacing w:line="480" w:lineRule="exact"/>
        <w:ind w:firstLine="480" w:firstLineChars="200"/>
        <w:rPr>
          <w:rFonts w:hint="eastAsia" w:ascii="宋体" w:hAnsi="宋体" w:eastAsia="宋体" w:cs="宋体"/>
          <w:kern w:val="2"/>
          <w:sz w:val="24"/>
          <w:szCs w:val="24"/>
          <w:lang w:eastAsia="zh-TW"/>
        </w:rPr>
      </w:pPr>
      <w:r>
        <w:rPr>
          <w:rFonts w:hint="eastAsia" w:ascii="宋体" w:hAnsi="宋体" w:eastAsia="宋体" w:cs="宋体"/>
          <w:kern w:val="2"/>
          <w:sz w:val="24"/>
          <w:szCs w:val="24"/>
          <w:lang w:eastAsia="zh-TW"/>
        </w:rPr>
        <w:t>电话：0771-5825037</w:t>
      </w:r>
    </w:p>
    <w:p>
      <w:pPr>
        <w:spacing w:line="480" w:lineRule="exact"/>
        <w:ind w:firstLine="480" w:firstLineChars="200"/>
        <w:rPr>
          <w:rFonts w:hint="eastAsia" w:ascii="宋体" w:hAnsi="宋体" w:eastAsia="宋体" w:cs="宋体"/>
          <w:kern w:val="2"/>
          <w:sz w:val="24"/>
          <w:szCs w:val="24"/>
          <w:lang w:eastAsia="zh-TW"/>
        </w:rPr>
      </w:pPr>
      <w:r>
        <w:rPr>
          <w:rFonts w:hint="eastAsia" w:ascii="宋体" w:hAnsi="宋体" w:eastAsia="宋体" w:cs="宋体"/>
          <w:kern w:val="2"/>
          <w:sz w:val="24"/>
          <w:szCs w:val="24"/>
          <w:lang w:eastAsia="zh-TW"/>
        </w:rPr>
        <w:t>纳税</w:t>
      </w:r>
      <w:r>
        <w:rPr>
          <w:rFonts w:hint="eastAsia" w:ascii="宋体" w:hAnsi="宋体" w:cs="宋体"/>
          <w:kern w:val="2"/>
          <w:sz w:val="24"/>
          <w:szCs w:val="24"/>
          <w:lang w:val="en-US" w:eastAsia="zh-CN"/>
        </w:rPr>
        <w:t>人</w:t>
      </w:r>
      <w:r>
        <w:rPr>
          <w:rFonts w:hint="eastAsia" w:ascii="宋体" w:hAnsi="宋体" w:eastAsia="宋体" w:cs="宋体"/>
          <w:kern w:val="2"/>
          <w:sz w:val="24"/>
          <w:szCs w:val="24"/>
          <w:lang w:eastAsia="zh-TW"/>
        </w:rPr>
        <w:t>识别号：91450105MA5KD3118D</w:t>
      </w:r>
    </w:p>
    <w:p>
      <w:pPr>
        <w:spacing w:line="480" w:lineRule="exact"/>
        <w:ind w:firstLine="480" w:firstLineChars="200"/>
        <w:rPr>
          <w:rFonts w:hint="eastAsia" w:ascii="宋体" w:hAnsi="宋体" w:eastAsia="宋体" w:cs="宋体"/>
          <w:kern w:val="2"/>
          <w:sz w:val="24"/>
          <w:szCs w:val="24"/>
          <w:lang w:eastAsia="zh-TW"/>
        </w:rPr>
      </w:pPr>
      <w:r>
        <w:rPr>
          <w:rFonts w:hint="eastAsia" w:ascii="宋体" w:hAnsi="宋体" w:eastAsia="宋体" w:cs="宋体"/>
          <w:kern w:val="2"/>
          <w:sz w:val="24"/>
          <w:szCs w:val="24"/>
          <w:lang w:eastAsia="zh-TW"/>
        </w:rPr>
        <w:t>开户行：建行福建园支行</w:t>
      </w:r>
    </w:p>
    <w:p>
      <w:pPr>
        <w:spacing w:line="480" w:lineRule="exact"/>
        <w:ind w:firstLine="480" w:firstLineChars="200"/>
        <w:rPr>
          <w:rFonts w:hint="eastAsia" w:ascii="宋体" w:hAnsi="宋体" w:eastAsia="宋体" w:cs="宋体"/>
          <w:sz w:val="24"/>
          <w:szCs w:val="24"/>
          <w:lang w:eastAsia="zh-TW"/>
        </w:rPr>
      </w:pPr>
      <w:r>
        <w:rPr>
          <w:rFonts w:hint="eastAsia" w:ascii="宋体" w:hAnsi="宋体" w:eastAsia="宋体" w:cs="宋体"/>
          <w:kern w:val="2"/>
          <w:sz w:val="24"/>
          <w:szCs w:val="24"/>
          <w:lang w:eastAsia="zh-TW"/>
        </w:rPr>
        <w:t>帐号：45050160495100000090</w:t>
      </w:r>
    </w:p>
    <w:p>
      <w:pPr>
        <w:spacing w:line="480" w:lineRule="exact"/>
        <w:ind w:firstLine="482" w:firstLineChars="200"/>
        <w:rPr>
          <w:rFonts w:hint="eastAsia" w:ascii="宋体" w:hAnsi="宋体" w:eastAsia="宋体" w:cs="宋体"/>
          <w:b/>
          <w:bCs/>
          <w:sz w:val="24"/>
          <w:szCs w:val="24"/>
          <w:lang w:eastAsia="zh-TW"/>
        </w:rPr>
      </w:pPr>
      <w:r>
        <w:rPr>
          <w:rFonts w:hint="eastAsia" w:ascii="宋体" w:hAnsi="宋体" w:eastAsia="宋体" w:cs="宋体"/>
          <w:b/>
          <w:bCs/>
          <w:sz w:val="24"/>
          <w:szCs w:val="24"/>
          <w:lang w:eastAsia="zh-TW"/>
        </w:rPr>
        <w:t>第六条  知识产权保护及保密条款</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b w:val="0"/>
          <w:sz w:val="24"/>
          <w:szCs w:val="24"/>
          <w:lang w:eastAsia="zh-CN"/>
        </w:rPr>
        <w:t>1</w:t>
      </w:r>
      <w:r>
        <w:rPr>
          <w:rFonts w:hint="eastAsia" w:ascii="宋体" w:hAnsi="宋体" w:cs="宋体"/>
          <w:b w:val="0"/>
          <w:sz w:val="24"/>
          <w:szCs w:val="24"/>
          <w:lang w:val="en-US" w:eastAsia="zh-CN"/>
        </w:rPr>
        <w:t>.</w:t>
      </w:r>
      <w:r>
        <w:rPr>
          <w:rFonts w:hint="eastAsia" w:ascii="宋体" w:hAnsi="宋体" w:eastAsia="宋体" w:cs="宋体"/>
          <w:b w:val="0"/>
          <w:sz w:val="24"/>
          <w:szCs w:val="24"/>
          <w:lang w:eastAsia="zh-TW"/>
        </w:rPr>
        <w:t>甲方承诺</w:t>
      </w:r>
      <w:r>
        <w:rPr>
          <w:rFonts w:hint="eastAsia" w:ascii="宋体" w:hAnsi="宋体" w:eastAsia="宋体" w:cs="宋体"/>
          <w:sz w:val="24"/>
          <w:szCs w:val="24"/>
          <w:lang w:eastAsia="zh-TW"/>
        </w:rPr>
        <w:t>：</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.1</w:t>
      </w:r>
      <w:r>
        <w:rPr>
          <w:rFonts w:hint="eastAsia" w:ascii="宋体" w:hAnsi="宋体" w:eastAsia="宋体" w:cs="宋体"/>
          <w:sz w:val="24"/>
          <w:szCs w:val="24"/>
          <w:lang w:eastAsia="zh-TW"/>
        </w:rPr>
        <w:t>乙方对其提供的一切资料、方案享有完全的合法的知识产权。甲方对乙方提供的一切资料、方案履行保密义务。未经乙方同意，甲方不向任何第三方泄露。</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.2</w:t>
      </w:r>
      <w:r>
        <w:rPr>
          <w:rFonts w:hint="eastAsia" w:ascii="宋体" w:hAnsi="宋体" w:eastAsia="宋体" w:cs="宋体"/>
          <w:sz w:val="24"/>
          <w:szCs w:val="24"/>
          <w:lang w:eastAsia="zh-TW"/>
        </w:rPr>
        <w:t>如因各种原因导致本项目无法如期执行，当重新具备实施条件，甲方不得自行或委托第三方来使用乙方提供的策划方案，或用于其它项目。乙方拒绝执行或实质性变更本协议之约定的情况下不受前款限制。</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.3</w:t>
      </w:r>
      <w:r>
        <w:rPr>
          <w:rFonts w:hint="eastAsia" w:ascii="宋体" w:hAnsi="宋体" w:eastAsia="宋体" w:cs="宋体"/>
          <w:sz w:val="24"/>
          <w:szCs w:val="24"/>
          <w:lang w:eastAsia="zh-TW"/>
        </w:rPr>
        <w:t>本项目全部物料设计的内容都需要经甲方确认无误后方可印刷。</w:t>
      </w:r>
    </w:p>
    <w:p>
      <w:pPr>
        <w:spacing w:line="480" w:lineRule="exact"/>
        <w:ind w:firstLine="480" w:firstLineChars="200"/>
        <w:rPr>
          <w:rFonts w:hint="eastAsia" w:ascii="宋体" w:hAnsi="宋体" w:eastAsia="宋体" w:cs="宋体"/>
          <w:b w:val="0"/>
          <w:sz w:val="24"/>
          <w:szCs w:val="24"/>
          <w:lang w:eastAsia="zh-TW"/>
        </w:rPr>
      </w:pPr>
      <w:r>
        <w:rPr>
          <w:rFonts w:hint="eastAsia" w:ascii="宋体" w:hAnsi="宋体" w:cs="宋体"/>
          <w:b w:val="0"/>
          <w:sz w:val="24"/>
          <w:szCs w:val="24"/>
          <w:lang w:eastAsia="zh-CN"/>
        </w:rPr>
        <w:t>2</w:t>
      </w:r>
      <w:r>
        <w:rPr>
          <w:rFonts w:hint="eastAsia" w:ascii="宋体" w:hAnsi="宋体" w:cs="宋体"/>
          <w:b w:val="0"/>
          <w:sz w:val="24"/>
          <w:szCs w:val="24"/>
          <w:lang w:val="en-US" w:eastAsia="zh-CN"/>
        </w:rPr>
        <w:t>.</w:t>
      </w:r>
      <w:r>
        <w:rPr>
          <w:rFonts w:hint="eastAsia" w:ascii="宋体" w:hAnsi="宋体" w:eastAsia="宋体" w:cs="宋体"/>
          <w:b w:val="0"/>
          <w:sz w:val="24"/>
          <w:szCs w:val="24"/>
          <w:lang w:eastAsia="zh-TW"/>
        </w:rPr>
        <w:t>乙方承诺：</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2</w:t>
      </w:r>
      <w:r>
        <w:rPr>
          <w:rFonts w:hint="eastAsia" w:ascii="宋体" w:hAnsi="宋体" w:cs="宋体"/>
          <w:sz w:val="24"/>
          <w:szCs w:val="24"/>
          <w:lang w:val="en-US" w:eastAsia="zh-CN"/>
        </w:rPr>
        <w:t>.1</w:t>
      </w:r>
      <w:r>
        <w:rPr>
          <w:rFonts w:hint="eastAsia" w:ascii="宋体" w:hAnsi="宋体" w:eastAsia="宋体" w:cs="宋体"/>
          <w:sz w:val="24"/>
          <w:szCs w:val="24"/>
          <w:lang w:eastAsia="zh-TW"/>
        </w:rPr>
        <w:t>乙方对甲方提供资料及相关商业秘密履行保密义务。未经甲方同意乙方不向任何第三方泄露。</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2</w:t>
      </w:r>
      <w:r>
        <w:rPr>
          <w:rFonts w:hint="eastAsia" w:ascii="宋体" w:hAnsi="宋体" w:cs="宋体"/>
          <w:sz w:val="24"/>
          <w:szCs w:val="24"/>
          <w:lang w:val="en-US" w:eastAsia="zh-CN"/>
        </w:rPr>
        <w:t>.2</w:t>
      </w:r>
      <w:r>
        <w:rPr>
          <w:rFonts w:hint="eastAsia" w:ascii="宋体" w:hAnsi="宋体" w:eastAsia="宋体" w:cs="宋体"/>
          <w:sz w:val="24"/>
          <w:szCs w:val="24"/>
          <w:lang w:eastAsia="zh-TW"/>
        </w:rPr>
        <w:t>本条款涉及知识产权和保密条款，不因协议终止而终止。</w:t>
      </w:r>
    </w:p>
    <w:p>
      <w:pPr>
        <w:spacing w:line="480" w:lineRule="exact"/>
        <w:ind w:firstLine="480" w:firstLineChars="200"/>
        <w:rPr>
          <w:rFonts w:hint="eastAsia" w:ascii="宋体" w:hAnsi="宋体" w:eastAsia="宋体" w:cs="宋体"/>
          <w:bCs w:val="0"/>
          <w:sz w:val="24"/>
          <w:szCs w:val="24"/>
          <w:lang w:eastAsia="zh-TW"/>
        </w:rPr>
      </w:pPr>
      <w:r>
        <w:rPr>
          <w:rFonts w:hint="eastAsia" w:ascii="宋体" w:hAnsi="宋体" w:cs="宋体"/>
          <w:bCs w:val="0"/>
          <w:sz w:val="24"/>
          <w:szCs w:val="24"/>
          <w:lang w:eastAsia="zh-CN"/>
        </w:rPr>
        <w:t>2</w:t>
      </w:r>
      <w:r>
        <w:rPr>
          <w:rFonts w:hint="eastAsia" w:ascii="宋体" w:hAnsi="宋体" w:cs="宋体"/>
          <w:bCs w:val="0"/>
          <w:sz w:val="24"/>
          <w:szCs w:val="24"/>
          <w:lang w:val="en-US" w:eastAsia="zh-CN"/>
        </w:rPr>
        <w:t>.3</w:t>
      </w:r>
      <w:r>
        <w:rPr>
          <w:rFonts w:hint="eastAsia" w:ascii="宋体" w:hAnsi="宋体" w:eastAsia="宋体" w:cs="宋体"/>
          <w:bCs w:val="0"/>
          <w:sz w:val="24"/>
          <w:szCs w:val="24"/>
          <w:lang w:eastAsia="zh-TW"/>
        </w:rPr>
        <w:t>乙方提供服务内容及成果不存在侵犯他人权利的情形，否则乙方自行解决并承担全部责任，如造成甲方损失的，乙方予以赔偿。</w:t>
      </w:r>
    </w:p>
    <w:p>
      <w:pPr>
        <w:spacing w:line="480" w:lineRule="exact"/>
        <w:ind w:firstLine="482" w:firstLineChars="200"/>
        <w:rPr>
          <w:rFonts w:hint="eastAsia" w:ascii="宋体" w:hAnsi="宋体" w:eastAsia="宋体" w:cs="宋体"/>
          <w:b/>
          <w:bCs/>
          <w:sz w:val="24"/>
          <w:szCs w:val="24"/>
          <w:lang w:eastAsia="zh-TW"/>
        </w:rPr>
      </w:pPr>
      <w:r>
        <w:rPr>
          <w:rFonts w:hint="eastAsia" w:ascii="宋体" w:hAnsi="宋体" w:eastAsia="宋体" w:cs="宋体"/>
          <w:b/>
          <w:bCs/>
          <w:sz w:val="24"/>
          <w:szCs w:val="24"/>
          <w:lang w:eastAsia="zh-TW"/>
        </w:rPr>
        <w:t>第七条  不可抗力条款</w:t>
      </w:r>
    </w:p>
    <w:p>
      <w:pPr>
        <w:spacing w:line="480" w:lineRule="exact"/>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由于无法预见的不可抗力因素，例如天气、战争、地震、罢工、动乱或司法、政府限制等超出各方合理控制范围的突发事件的发生，导致任何一方不能履行本协议中的部分或全部义务时，应及时通知对方，双方互不承担违约责任。</w:t>
      </w:r>
    </w:p>
    <w:p>
      <w:pPr>
        <w:spacing w:line="480" w:lineRule="exact"/>
        <w:ind w:firstLine="482" w:firstLineChars="200"/>
        <w:rPr>
          <w:rFonts w:hint="eastAsia" w:ascii="宋体" w:hAnsi="宋体" w:eastAsia="宋体" w:cs="宋体"/>
          <w:b/>
          <w:bCs/>
          <w:sz w:val="24"/>
          <w:szCs w:val="24"/>
          <w:lang w:eastAsia="zh-TW"/>
        </w:rPr>
      </w:pPr>
      <w:r>
        <w:rPr>
          <w:rFonts w:hint="eastAsia" w:ascii="宋体" w:hAnsi="宋体" w:eastAsia="宋体" w:cs="宋体"/>
          <w:b/>
          <w:bCs/>
          <w:sz w:val="24"/>
          <w:szCs w:val="24"/>
          <w:lang w:eastAsia="zh-TW"/>
        </w:rPr>
        <w:t>第八条  违约条款</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w:t>
      </w:r>
      <w:r>
        <w:rPr>
          <w:rFonts w:hint="eastAsia" w:ascii="宋体" w:hAnsi="宋体" w:eastAsia="宋体" w:cs="宋体"/>
          <w:sz w:val="24"/>
          <w:szCs w:val="24"/>
          <w:lang w:eastAsia="zh-TW"/>
        </w:rPr>
        <w:t>乙方未能按本合同时间节点完成工作的，每逾期一天按合同总额的千分之一支付违约金，逾期10天的，甲方有权解除本合同，乙方按本合同总价款的10%支付违约金，不能赔偿甲方所遭受的损失的，由乙方补足。</w:t>
      </w:r>
    </w:p>
    <w:p>
      <w:pPr>
        <w:spacing w:line="480" w:lineRule="exact"/>
        <w:ind w:firstLine="480" w:firstLineChars="200"/>
        <w:rPr>
          <w:rFonts w:hint="eastAsia" w:ascii="宋体" w:hAnsi="宋体" w:eastAsia="宋体" w:cs="宋体"/>
          <w:b w:val="0"/>
          <w:sz w:val="24"/>
          <w:szCs w:val="24"/>
          <w:lang w:eastAsia="zh-TW"/>
        </w:rPr>
      </w:pPr>
      <w:r>
        <w:rPr>
          <w:rFonts w:hint="eastAsia" w:ascii="宋体" w:hAnsi="宋体" w:cs="宋体"/>
          <w:sz w:val="24"/>
          <w:szCs w:val="24"/>
          <w:lang w:eastAsia="zh-CN"/>
        </w:rPr>
        <w:t>2</w:t>
      </w:r>
      <w:r>
        <w:rPr>
          <w:rFonts w:hint="eastAsia" w:ascii="宋体" w:hAnsi="宋体" w:cs="宋体"/>
          <w:sz w:val="24"/>
          <w:szCs w:val="24"/>
          <w:lang w:val="en-US" w:eastAsia="zh-CN"/>
        </w:rPr>
        <w:t>.</w:t>
      </w:r>
      <w:r>
        <w:rPr>
          <w:rFonts w:hint="eastAsia" w:ascii="宋体" w:hAnsi="宋体" w:eastAsia="宋体" w:cs="宋体"/>
          <w:sz w:val="24"/>
          <w:szCs w:val="24"/>
          <w:lang w:eastAsia="zh-TW"/>
        </w:rPr>
        <w:t>如乙方未按本协议及附件约定履行其他合同义务的，甲方有权视情形扣除相应款项，或解除协议，并要求乙方支付协议金额10%的违约金，同时乙方应退回甲方全部预付款。</w:t>
      </w:r>
    </w:p>
    <w:p>
      <w:pPr>
        <w:spacing w:line="480" w:lineRule="exact"/>
        <w:ind w:firstLine="482" w:firstLineChars="200"/>
        <w:rPr>
          <w:rFonts w:hint="eastAsia" w:ascii="宋体" w:hAnsi="宋体" w:eastAsia="宋体" w:cs="宋体"/>
          <w:b/>
          <w:bCs/>
          <w:sz w:val="24"/>
          <w:szCs w:val="24"/>
          <w:lang w:eastAsia="zh-TW"/>
        </w:rPr>
      </w:pPr>
      <w:r>
        <w:rPr>
          <w:rFonts w:hint="eastAsia" w:ascii="宋体" w:hAnsi="宋体" w:eastAsia="宋体" w:cs="宋体"/>
          <w:b/>
          <w:bCs/>
          <w:sz w:val="24"/>
          <w:szCs w:val="24"/>
          <w:lang w:eastAsia="zh-TW"/>
        </w:rPr>
        <w:t>第九条  其他</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1</w:t>
      </w:r>
      <w:r>
        <w:rPr>
          <w:rFonts w:hint="eastAsia" w:ascii="宋体" w:hAnsi="宋体" w:cs="宋体"/>
          <w:sz w:val="24"/>
          <w:szCs w:val="24"/>
          <w:lang w:val="en-US" w:eastAsia="zh-CN"/>
        </w:rPr>
        <w:t>.</w:t>
      </w:r>
      <w:r>
        <w:rPr>
          <w:rFonts w:hint="eastAsia" w:ascii="宋体" w:hAnsi="宋体" w:eastAsia="宋体" w:cs="宋体"/>
          <w:sz w:val="24"/>
          <w:szCs w:val="24"/>
          <w:lang w:eastAsia="zh-TW"/>
        </w:rPr>
        <w:t>本协议一式肆份，由甲方执贰份，乙方执贰份，均具有同等法律效力，自甲乙双方签字盖章之日起生效。本协议附件是协议不可分割的一部分，具有同等效力。</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2</w:t>
      </w:r>
      <w:r>
        <w:rPr>
          <w:rFonts w:hint="eastAsia" w:ascii="宋体" w:hAnsi="宋体" w:cs="宋体"/>
          <w:sz w:val="24"/>
          <w:szCs w:val="24"/>
          <w:lang w:val="en-US" w:eastAsia="zh-CN"/>
        </w:rPr>
        <w:t>.</w:t>
      </w:r>
      <w:r>
        <w:rPr>
          <w:rFonts w:hint="eastAsia" w:ascii="宋体" w:hAnsi="宋体" w:eastAsia="宋体" w:cs="宋体"/>
          <w:sz w:val="24"/>
          <w:szCs w:val="24"/>
          <w:lang w:eastAsia="zh-TW"/>
        </w:rPr>
        <w:t>如甲方要求乙方追加本协议以外的任何服务内容，乙方应提供相关追加服务并就收取协议外服务费用书面提交甲方确认，方才有效。</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3</w:t>
      </w:r>
      <w:r>
        <w:rPr>
          <w:rFonts w:hint="eastAsia" w:ascii="宋体" w:hAnsi="宋体" w:cs="宋体"/>
          <w:sz w:val="24"/>
          <w:szCs w:val="24"/>
          <w:lang w:val="en-US" w:eastAsia="zh-CN"/>
        </w:rPr>
        <w:t>.</w:t>
      </w:r>
      <w:r>
        <w:rPr>
          <w:rFonts w:hint="eastAsia" w:ascii="宋体" w:hAnsi="宋体" w:eastAsia="宋体" w:cs="宋体"/>
          <w:sz w:val="24"/>
          <w:szCs w:val="24"/>
          <w:lang w:eastAsia="zh-TW"/>
        </w:rPr>
        <w:t>本协议及其附件的任何修改经双方法定代表人或授权代表签署并加盖公章后，方可生效。</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val="en-US" w:eastAsia="zh-CN"/>
        </w:rPr>
        <w:t>4.</w:t>
      </w:r>
      <w:r>
        <w:rPr>
          <w:rFonts w:hint="eastAsia" w:ascii="宋体" w:hAnsi="宋体" w:eastAsia="宋体" w:cs="宋体"/>
          <w:sz w:val="24"/>
          <w:szCs w:val="24"/>
          <w:lang w:eastAsia="zh-TW"/>
        </w:rPr>
        <w:t>双方如在共同履行本协议过程中发生任何争议，应协商解决；如协商不能达成一致，通过诉讼方式解决，诉讼管辖法院：甲方所在地人民法院。</w:t>
      </w:r>
    </w:p>
    <w:p>
      <w:pPr>
        <w:spacing w:line="480" w:lineRule="exact"/>
        <w:ind w:firstLine="480" w:firstLineChars="200"/>
        <w:rPr>
          <w:rFonts w:hint="eastAsia" w:ascii="宋体" w:hAnsi="宋体" w:eastAsia="宋体" w:cs="宋体"/>
          <w:sz w:val="24"/>
          <w:szCs w:val="24"/>
          <w:lang w:eastAsia="zh-TW"/>
        </w:rPr>
      </w:pPr>
      <w:r>
        <w:rPr>
          <w:rFonts w:hint="eastAsia" w:ascii="宋体" w:hAnsi="宋体" w:cs="宋体"/>
          <w:sz w:val="24"/>
          <w:szCs w:val="24"/>
          <w:lang w:eastAsia="zh-CN"/>
        </w:rPr>
        <w:t>5</w:t>
      </w:r>
      <w:r>
        <w:rPr>
          <w:rFonts w:hint="eastAsia" w:ascii="宋体" w:hAnsi="宋体" w:cs="宋体"/>
          <w:sz w:val="24"/>
          <w:szCs w:val="24"/>
          <w:lang w:val="en-US" w:eastAsia="zh-CN"/>
        </w:rPr>
        <w:t>.</w:t>
      </w:r>
      <w:r>
        <w:rPr>
          <w:rFonts w:hint="eastAsia" w:ascii="宋体" w:hAnsi="宋体" w:eastAsia="宋体" w:cs="宋体"/>
          <w:sz w:val="24"/>
          <w:szCs w:val="24"/>
          <w:lang w:eastAsia="zh-TW"/>
        </w:rPr>
        <w:t>通知与送达</w:t>
      </w:r>
      <w:r>
        <w:rPr>
          <w:rFonts w:hint="eastAsia" w:ascii="宋体" w:hAnsi="宋体" w:cs="宋体"/>
          <w:sz w:val="24"/>
          <w:szCs w:val="24"/>
          <w:lang w:eastAsia="zh-CN"/>
        </w:rPr>
        <w:t>：</w:t>
      </w:r>
      <w:r>
        <w:rPr>
          <w:rFonts w:hint="eastAsia" w:ascii="宋体" w:hAnsi="宋体" w:eastAsia="宋体" w:cs="宋体"/>
          <w:sz w:val="24"/>
          <w:szCs w:val="24"/>
          <w:lang w:eastAsia="zh-TW"/>
        </w:rPr>
        <w:t>甲、乙方在本协议所留地址为各方的收件地址及诉讼文书的送达地址，如有变更，变更方应在3个工作日内书面通知对方，否则变更方应承担通知无法送达的责任。一方面对方送达的通知，受送达方应即时签收；如由于受送达方的原因不能送达或拒绝签收的，送达方可以邮寄的方式送达，邮寄凭证作为受送达方收悉的证据，邮寄凭证上载明快递物的内容即为送达方邮寄内容，该通知自寄出之日后第3天视为送达。</w:t>
      </w: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甲方送达地址：中国（广西）自由贸易试验区南宁片区凯旋路1号威宁总部大厦12</w:t>
      </w:r>
      <w:r>
        <w:rPr>
          <w:rFonts w:hint="eastAsia" w:ascii="宋体" w:hAnsi="宋体" w:cs="宋体"/>
          <w:sz w:val="24"/>
          <w:szCs w:val="24"/>
          <w:lang w:val="en-US" w:eastAsia="zh-CN"/>
        </w:rPr>
        <w:t>层</w:t>
      </w:r>
      <w:r>
        <w:rPr>
          <w:rFonts w:hint="eastAsia" w:ascii="宋体" w:hAnsi="宋体" w:eastAsia="宋体" w:cs="宋体"/>
          <w:sz w:val="24"/>
          <w:szCs w:val="24"/>
          <w:lang w:eastAsia="zh-TW"/>
        </w:rPr>
        <w:t xml:space="preserve"> </w:t>
      </w: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 xml:space="preserve">收件人：                联系电话： </w:t>
      </w: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电子邮箱：</w:t>
      </w: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乙方送达地址：</w:t>
      </w: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 xml:space="preserve">收件人：           联系电话： </w:t>
      </w: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 xml:space="preserve">电子邮箱：                 </w:t>
      </w:r>
    </w:p>
    <w:p>
      <w:pPr>
        <w:spacing w:line="480" w:lineRule="exact"/>
        <w:rPr>
          <w:rFonts w:hint="eastAsia" w:ascii="宋体" w:hAnsi="宋体" w:eastAsia="宋体" w:cs="宋体"/>
          <w:sz w:val="24"/>
          <w:szCs w:val="24"/>
          <w:lang w:eastAsia="zh-TW"/>
        </w:rPr>
      </w:pPr>
    </w:p>
    <w:p>
      <w:pPr>
        <w:spacing w:line="480" w:lineRule="exact"/>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附件1：廉政采购协议</w:t>
      </w:r>
    </w:p>
    <w:p>
      <w:pPr>
        <w:spacing w:line="480" w:lineRule="exact"/>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附件2：项目清单</w:t>
      </w:r>
    </w:p>
    <w:p>
      <w:pPr>
        <w:spacing w:line="480" w:lineRule="exact"/>
        <w:ind w:firstLine="480" w:firstLineChars="200"/>
        <w:rPr>
          <w:rFonts w:hint="eastAsia" w:ascii="宋体" w:hAnsi="宋体" w:eastAsia="宋体" w:cs="宋体"/>
          <w:b w:val="0"/>
          <w:bCs w:val="0"/>
          <w:sz w:val="24"/>
          <w:szCs w:val="24"/>
          <w:lang w:val="en-US" w:eastAsia="zh-TW"/>
        </w:rPr>
      </w:pPr>
      <w:r>
        <w:rPr>
          <w:rFonts w:hint="eastAsia" w:ascii="宋体" w:hAnsi="宋体" w:eastAsia="宋体" w:cs="宋体"/>
          <w:b w:val="0"/>
          <w:bCs w:val="0"/>
          <w:sz w:val="24"/>
          <w:szCs w:val="24"/>
          <w:lang w:eastAsia="zh-TW"/>
        </w:rPr>
        <w:t>附件</w:t>
      </w:r>
      <w:r>
        <w:rPr>
          <w:rFonts w:hint="eastAsia" w:ascii="宋体" w:hAnsi="宋体" w:eastAsia="宋体" w:cs="宋体"/>
          <w:b w:val="0"/>
          <w:bCs w:val="0"/>
          <w:sz w:val="24"/>
          <w:szCs w:val="24"/>
          <w:lang w:val="en-US" w:eastAsia="zh-TW"/>
        </w:rPr>
        <w:t>3：“三街两巷”历史文化街区安全责任书</w:t>
      </w:r>
    </w:p>
    <w:p>
      <w:pPr>
        <w:pStyle w:val="43"/>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 xml:space="preserve">    附件4：临时场地活动进场须知</w:t>
      </w:r>
    </w:p>
    <w:p>
      <w:pPr>
        <w:pStyle w:val="43"/>
        <w:rPr>
          <w:rFonts w:hint="default" w:eastAsia="宋体"/>
          <w:lang w:val="en-US" w:eastAsia="zh-CN"/>
        </w:rPr>
      </w:pPr>
    </w:p>
    <w:p>
      <w:pPr>
        <w:spacing w:line="480" w:lineRule="exact"/>
        <w:rPr>
          <w:rFonts w:hint="eastAsia" w:ascii="宋体" w:hAnsi="宋体" w:eastAsia="宋体" w:cs="宋体"/>
          <w:sz w:val="24"/>
          <w:szCs w:val="24"/>
          <w:lang w:eastAsia="zh-TW"/>
        </w:rPr>
      </w:pP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 xml:space="preserve">甲方：南宁威邕城市运营管理集团有限公司   乙方：                       </w:t>
      </w:r>
      <w:r>
        <w:rPr>
          <w:rFonts w:hint="eastAsia" w:ascii="宋体" w:hAnsi="宋体" w:cs="宋体"/>
          <w:sz w:val="24"/>
          <w:szCs w:val="24"/>
          <w:lang w:val="en-US" w:eastAsia="zh-CN"/>
        </w:rPr>
        <w:t xml:space="preserve">    </w:t>
      </w: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 xml:space="preserve">法定代表人（盖章）：                 </w:t>
      </w:r>
      <w:r>
        <w:rPr>
          <w:rFonts w:hint="eastAsia" w:ascii="宋体" w:hAnsi="宋体" w:cs="宋体"/>
          <w:sz w:val="24"/>
          <w:szCs w:val="24"/>
          <w:lang w:val="en-US" w:eastAsia="zh-CN"/>
        </w:rPr>
        <w:t xml:space="preserve">    </w:t>
      </w:r>
      <w:r>
        <w:rPr>
          <w:rFonts w:hint="eastAsia" w:ascii="宋体" w:hAnsi="宋体" w:eastAsia="宋体" w:cs="宋体"/>
          <w:sz w:val="24"/>
          <w:szCs w:val="24"/>
          <w:lang w:eastAsia="zh-TW"/>
        </w:rPr>
        <w:t>法定代表人（盖章）：</w:t>
      </w:r>
    </w:p>
    <w:p>
      <w:pPr>
        <w:spacing w:line="480" w:lineRule="exact"/>
        <w:rPr>
          <w:rFonts w:hint="eastAsia" w:ascii="宋体" w:hAnsi="宋体" w:eastAsia="宋体" w:cs="宋体"/>
          <w:sz w:val="24"/>
          <w:szCs w:val="24"/>
          <w:lang w:eastAsia="zh-TW"/>
        </w:rPr>
      </w:pPr>
      <w:r>
        <w:rPr>
          <w:rFonts w:hint="eastAsia" w:ascii="宋体" w:hAnsi="宋体" w:eastAsia="宋体" w:cs="宋体"/>
          <w:sz w:val="24"/>
          <w:szCs w:val="24"/>
          <w:lang w:eastAsia="zh-TW"/>
        </w:rPr>
        <w:t xml:space="preserve">联系电话：0771-2817122               </w:t>
      </w:r>
      <w:r>
        <w:rPr>
          <w:rFonts w:hint="eastAsia" w:ascii="宋体" w:hAnsi="宋体" w:cs="宋体"/>
          <w:sz w:val="24"/>
          <w:szCs w:val="24"/>
          <w:lang w:val="en-US" w:eastAsia="zh-CN"/>
        </w:rPr>
        <w:t xml:space="preserve">    </w:t>
      </w:r>
      <w:r>
        <w:rPr>
          <w:rFonts w:hint="eastAsia" w:ascii="宋体" w:hAnsi="宋体" w:eastAsia="宋体" w:cs="宋体"/>
          <w:sz w:val="24"/>
          <w:szCs w:val="24"/>
          <w:lang w:eastAsia="zh-TW"/>
        </w:rPr>
        <w:t>联系电话：</w:t>
      </w:r>
    </w:p>
    <w:p>
      <w:pPr>
        <w:spacing w:line="480" w:lineRule="exact"/>
        <w:ind w:firstLine="2400" w:firstLineChars="1000"/>
        <w:rPr>
          <w:rFonts w:hint="eastAsia" w:ascii="宋体" w:hAnsi="宋体" w:eastAsia="宋体" w:cs="宋体"/>
          <w:sz w:val="24"/>
          <w:szCs w:val="24"/>
          <w:lang w:eastAsia="zh-TW"/>
        </w:rPr>
      </w:pPr>
      <w:r>
        <w:rPr>
          <w:rFonts w:hint="eastAsia" w:ascii="宋体" w:hAnsi="宋体" w:cs="宋体"/>
          <w:sz w:val="24"/>
          <w:szCs w:val="24"/>
          <w:lang w:val="en-US" w:eastAsia="zh-CN"/>
        </w:rPr>
        <w:t>双方   年  月  日签订于南宁市   区</w:t>
      </w:r>
    </w:p>
    <w:p>
      <w:pPr>
        <w:autoSpaceDE/>
        <w:autoSpaceDN/>
        <w:adjustRightInd/>
        <w:spacing w:line="480" w:lineRule="exact"/>
        <w:jc w:val="left"/>
        <w:rPr>
          <w:rFonts w:hint="eastAsia" w:ascii="宋体" w:hAnsi="宋体" w:eastAsia="宋体" w:cs="宋体"/>
          <w:b w:val="0"/>
          <w:bCs w:val="0"/>
          <w:kern w:val="2"/>
          <w:sz w:val="24"/>
          <w:szCs w:val="24"/>
          <w:lang w:val="en-US" w:eastAsia="zh-TW"/>
        </w:rPr>
      </w:pPr>
    </w:p>
    <w:p>
      <w:pPr>
        <w:autoSpaceDE/>
        <w:autoSpaceDN/>
        <w:adjustRightInd/>
        <w:spacing w:line="480" w:lineRule="exact"/>
        <w:jc w:val="left"/>
        <w:rPr>
          <w:rFonts w:hint="eastAsia" w:ascii="宋体" w:hAnsi="宋体" w:eastAsia="宋体" w:cs="宋体"/>
          <w:b w:val="0"/>
          <w:bCs w:val="0"/>
          <w:kern w:val="2"/>
          <w:sz w:val="24"/>
          <w:szCs w:val="24"/>
          <w:lang w:val="en-US" w:eastAsia="zh-TW"/>
        </w:rPr>
      </w:pPr>
    </w:p>
    <w:p>
      <w:pPr>
        <w:keepNext w:val="0"/>
        <w:keepLines w:val="0"/>
        <w:pageBreakBefore w:val="0"/>
        <w:widowControl/>
        <w:kinsoku/>
        <w:wordWrap/>
        <w:overflowPunct/>
        <w:topLinePunct w:val="0"/>
        <w:autoSpaceDE/>
        <w:autoSpaceDN/>
        <w:bidi w:val="0"/>
        <w:adjustRightInd/>
        <w:snapToGrid/>
        <w:spacing w:line="480" w:lineRule="exact"/>
        <w:ind w:firstLine="0"/>
        <w:jc w:val="left"/>
        <w:textAlignment w:val="auto"/>
        <w:rPr>
          <w:rFonts w:hint="eastAsia" w:ascii="宋体" w:hAnsi="宋体" w:eastAsia="宋体" w:cs="宋体"/>
          <w:b w:val="0"/>
          <w:bCs w:val="0"/>
          <w:kern w:val="2"/>
          <w:sz w:val="24"/>
          <w:szCs w:val="24"/>
          <w:lang w:val="en-US" w:eastAsia="zh-TW"/>
        </w:rPr>
      </w:pPr>
    </w:p>
    <w:p>
      <w:pPr>
        <w:keepNext w:val="0"/>
        <w:keepLines w:val="0"/>
        <w:pageBreakBefore w:val="0"/>
        <w:widowControl/>
        <w:kinsoku/>
        <w:wordWrap/>
        <w:overflowPunct/>
        <w:topLinePunct w:val="0"/>
        <w:autoSpaceDE/>
        <w:autoSpaceDN/>
        <w:bidi w:val="0"/>
        <w:adjustRightInd/>
        <w:snapToGrid/>
        <w:spacing w:line="480" w:lineRule="exact"/>
        <w:ind w:firstLine="0"/>
        <w:jc w:val="left"/>
        <w:textAlignment w:val="auto"/>
        <w:rPr>
          <w:rFonts w:hint="eastAsia" w:ascii="宋体" w:hAnsi="宋体" w:eastAsia="宋体" w:cs="宋体"/>
          <w:b w:val="0"/>
          <w:bCs w:val="0"/>
          <w:sz w:val="24"/>
          <w:szCs w:val="24"/>
          <w:u w:val="none"/>
          <w:lang w:val="en-US" w:eastAsia="zh-TW"/>
        </w:rPr>
      </w:pPr>
      <w:r>
        <w:rPr>
          <w:rFonts w:hint="eastAsia" w:ascii="宋体" w:hAnsi="宋体" w:eastAsia="宋体" w:cs="宋体"/>
          <w:b w:val="0"/>
          <w:bCs w:val="0"/>
          <w:kern w:val="2"/>
          <w:sz w:val="24"/>
          <w:szCs w:val="24"/>
          <w:lang w:val="en-US" w:eastAsia="zh-TW"/>
        </w:rPr>
        <w:t>附件1：</w:t>
      </w:r>
      <w:r>
        <w:rPr>
          <w:rFonts w:hint="eastAsia" w:ascii="宋体" w:hAnsi="宋体" w:eastAsia="宋体" w:cs="宋体"/>
          <w:b w:val="0"/>
          <w:bCs w:val="0"/>
          <w:sz w:val="24"/>
          <w:szCs w:val="24"/>
          <w:u w:val="none"/>
          <w:lang w:val="en-US" w:eastAsia="zh-TW"/>
        </w:rPr>
        <w:t>廉政采购协议</w:t>
      </w:r>
    </w:p>
    <w:p>
      <w:pPr>
        <w:keepNext w:val="0"/>
        <w:keepLines w:val="0"/>
        <w:pageBreakBefore w:val="0"/>
        <w:widowControl/>
        <w:kinsoku/>
        <w:wordWrap/>
        <w:overflowPunct/>
        <w:topLinePunct w:val="0"/>
        <w:autoSpaceDE/>
        <w:autoSpaceDN/>
        <w:bidi w:val="0"/>
        <w:adjustRightInd/>
        <w:snapToGrid/>
        <w:spacing w:line="480" w:lineRule="exact"/>
        <w:ind w:firstLine="4578" w:firstLineChars="1900"/>
        <w:jc w:val="left"/>
        <w:textAlignment w:val="auto"/>
        <w:rPr>
          <w:rFonts w:hint="eastAsia" w:ascii="宋体" w:hAnsi="宋体" w:eastAsia="宋体" w:cs="宋体"/>
          <w:b/>
          <w:bCs/>
          <w:sz w:val="24"/>
          <w:szCs w:val="24"/>
          <w:u w:val="none"/>
          <w:lang w:val="en-US" w:eastAsia="zh-TW"/>
        </w:rPr>
      </w:pPr>
      <w:r>
        <w:rPr>
          <w:rFonts w:hint="eastAsia" w:ascii="宋体" w:hAnsi="宋体" w:eastAsia="宋体" w:cs="宋体"/>
          <w:b/>
          <w:bCs/>
          <w:sz w:val="24"/>
          <w:szCs w:val="24"/>
          <w:u w:val="none"/>
          <w:lang w:val="en-US" w:eastAsia="zh-TW"/>
        </w:rPr>
        <w:t>廉政采购协议</w:t>
      </w:r>
    </w:p>
    <w:p>
      <w:pPr>
        <w:keepNext w:val="0"/>
        <w:keepLines w:val="0"/>
        <w:pageBreakBefore w:val="0"/>
        <w:widowControl/>
        <w:kinsoku/>
        <w:wordWrap/>
        <w:overflowPunct/>
        <w:topLinePunct w:val="0"/>
        <w:autoSpaceDE/>
        <w:autoSpaceDN/>
        <w:bidi w:val="0"/>
        <w:adjustRightInd/>
        <w:snapToGrid/>
        <w:spacing w:line="480" w:lineRule="exact"/>
        <w:ind w:firstLine="0"/>
        <w:jc w:val="left"/>
        <w:textAlignment w:val="auto"/>
        <w:rPr>
          <w:rFonts w:hint="eastAsia" w:ascii="宋体" w:hAnsi="宋体" w:eastAsia="宋体" w:cs="宋体"/>
          <w:sz w:val="24"/>
          <w:szCs w:val="24"/>
          <w:u w:val="none"/>
          <w:lang w:val="en-US" w:eastAsia="zh-TW"/>
        </w:rPr>
      </w:pPr>
    </w:p>
    <w:p>
      <w:pPr>
        <w:keepNext w:val="0"/>
        <w:keepLines w:val="0"/>
        <w:pageBreakBefore w:val="0"/>
        <w:widowControl/>
        <w:kinsoku/>
        <w:wordWrap/>
        <w:overflowPunct/>
        <w:topLinePunct w:val="0"/>
        <w:autoSpaceDE/>
        <w:autoSpaceDN/>
        <w:bidi w:val="0"/>
        <w:adjustRightInd/>
        <w:snapToGrid/>
        <w:spacing w:line="480" w:lineRule="exact"/>
        <w:ind w:firstLine="0"/>
        <w:jc w:val="left"/>
        <w:textAlignment w:val="auto"/>
        <w:rPr>
          <w:rFonts w:hint="eastAsia" w:ascii="宋体" w:hAnsi="宋体" w:eastAsia="宋体" w:cs="宋体"/>
          <w:sz w:val="22"/>
          <w:szCs w:val="22"/>
          <w:u w:val="none"/>
          <w:lang w:val="en-US" w:eastAsia="zh-TW"/>
        </w:rPr>
      </w:pPr>
      <w:r>
        <w:rPr>
          <w:rFonts w:hint="eastAsia" w:ascii="宋体" w:hAnsi="宋体" w:eastAsia="宋体" w:cs="宋体"/>
          <w:sz w:val="22"/>
          <w:szCs w:val="22"/>
          <w:u w:val="none"/>
          <w:lang w:val="en-US" w:eastAsia="zh-TW"/>
        </w:rPr>
        <w:t xml:space="preserve">甲方： </w:t>
      </w:r>
      <w:r>
        <w:rPr>
          <w:rFonts w:hint="eastAsia" w:ascii="宋体" w:hAnsi="宋体" w:eastAsia="宋体" w:cs="宋体"/>
          <w:sz w:val="22"/>
          <w:szCs w:val="22"/>
          <w:lang w:eastAsia="zh-TW"/>
        </w:rPr>
        <w:t>南宁威邕城市运营管理集团有限公司</w:t>
      </w:r>
    </w:p>
    <w:p>
      <w:pPr>
        <w:keepNext w:val="0"/>
        <w:keepLines w:val="0"/>
        <w:pageBreakBefore w:val="0"/>
        <w:widowControl/>
        <w:kinsoku/>
        <w:wordWrap/>
        <w:overflowPunct/>
        <w:topLinePunct w:val="0"/>
        <w:autoSpaceDE/>
        <w:autoSpaceDN/>
        <w:bidi w:val="0"/>
        <w:adjustRightInd/>
        <w:snapToGrid/>
        <w:spacing w:line="480" w:lineRule="exact"/>
        <w:ind w:firstLine="0"/>
        <w:jc w:val="left"/>
        <w:textAlignment w:val="auto"/>
        <w:rPr>
          <w:rFonts w:hint="eastAsia" w:ascii="宋体" w:hAnsi="宋体" w:eastAsia="宋体" w:cs="宋体"/>
          <w:sz w:val="24"/>
          <w:szCs w:val="24"/>
          <w:u w:val="none"/>
          <w:lang w:val="en-US" w:eastAsia="zh-TW"/>
        </w:rPr>
      </w:pPr>
      <w:r>
        <w:rPr>
          <w:rFonts w:hint="eastAsia" w:ascii="宋体" w:hAnsi="宋体" w:eastAsia="宋体" w:cs="宋体"/>
          <w:sz w:val="22"/>
          <w:szCs w:val="22"/>
          <w:u w:val="none"/>
          <w:lang w:val="en-US" w:eastAsia="zh-TW"/>
        </w:rPr>
        <w:t>乙方：</w:t>
      </w:r>
      <w:r>
        <w:rPr>
          <w:rFonts w:hint="eastAsia" w:ascii="宋体" w:hAnsi="宋体" w:eastAsia="宋体" w:cs="宋体"/>
          <w:sz w:val="24"/>
          <w:szCs w:val="24"/>
          <w:u w:val="none"/>
          <w:lang w:val="en-US" w:eastAsia="zh-TW"/>
        </w:rPr>
        <w:t xml:space="preserve">                               </w:t>
      </w:r>
    </w:p>
    <w:p>
      <w:pPr>
        <w:spacing w:line="500" w:lineRule="exact"/>
        <w:ind w:firstLine="482"/>
        <w:jc w:val="left"/>
        <w:rPr>
          <w:rFonts w:ascii="宋体" w:hAnsi="宋体"/>
        </w:rPr>
      </w:pPr>
      <w:r>
        <w:rPr>
          <w:rFonts w:hint="eastAsia" w:ascii="宋体" w:hAnsi="宋体"/>
        </w:rPr>
        <w:t>为保证双方在公平、公正、公开原则下履行双方签订的相关业务合同（货物、服务、工程建设等采购），避免腐败事件发生，有效保护甲乙方双方合法利益，使双方能建立长期的合作关系，根据《中华人民共和国民法典》等法律法规和中纪委关于廉政建设方面的规定，甲乙双方经协商签订本协议，以便双方共同遵守。</w:t>
      </w:r>
    </w:p>
    <w:p>
      <w:pPr>
        <w:spacing w:line="500" w:lineRule="exact"/>
        <w:ind w:firstLine="420" w:firstLineChars="200"/>
        <w:jc w:val="left"/>
        <w:rPr>
          <w:rFonts w:ascii="宋体" w:hAnsi="宋体"/>
        </w:rPr>
      </w:pPr>
      <w:r>
        <w:rPr>
          <w:rFonts w:hint="eastAsia" w:ascii="宋体" w:hAnsi="宋体"/>
        </w:rPr>
        <w:t>第一条  乙方不得针对甲方工作人员进行有目的性的私自收送或变相收送（如：结婚随礼）礼金、购物卡、礼品，不得私自安排宴请、KTV、洗浴、旅游等高消费活动，不得在未经甲方允许的情况下与甲方人员发生如借车、借钱、租赁、合伙投资等各种私人利益关系，不得私自为甲方及其亲友提供私人利益方面的便利条件。如有违反，甲方将对采购经办人及责任人根据受贿金额大小给予记过、罚款、降级或解除劳动合同处分，对触犯法律的，则追究其法律责任。乙方人员如有违约则视为公司行为，追究乙方违约责任，对触犯法律的，甲方保留追究乙方法律责任的权利。</w:t>
      </w:r>
    </w:p>
    <w:p>
      <w:pPr>
        <w:spacing w:line="500" w:lineRule="exact"/>
        <w:ind w:firstLine="420" w:firstLineChars="200"/>
        <w:jc w:val="left"/>
        <w:rPr>
          <w:rFonts w:ascii="宋体" w:hAnsi="宋体"/>
        </w:rPr>
      </w:pPr>
      <w:r>
        <w:rPr>
          <w:rFonts w:hint="eastAsia" w:ascii="宋体" w:hAnsi="宋体"/>
        </w:rPr>
        <w:t>乙方对甲方的让利放在明处，不得以回扣、酬金、奖励等名目，将让利转给甲方业务人员。</w:t>
      </w:r>
    </w:p>
    <w:p>
      <w:pPr>
        <w:spacing w:line="500" w:lineRule="exact"/>
        <w:ind w:firstLine="420" w:firstLineChars="200"/>
        <w:jc w:val="left"/>
        <w:rPr>
          <w:rFonts w:ascii="宋体" w:hAnsi="宋体"/>
        </w:rPr>
      </w:pPr>
      <w:r>
        <w:rPr>
          <w:rFonts w:hint="eastAsia" w:ascii="宋体" w:hAnsi="宋体"/>
        </w:rPr>
        <w:t xml:space="preserve">第二条 </w:t>
      </w:r>
      <w:r>
        <w:rPr>
          <w:rFonts w:ascii="宋体" w:hAnsi="宋体"/>
        </w:rPr>
        <w:t xml:space="preserve"> </w:t>
      </w:r>
      <w:r>
        <w:rPr>
          <w:rFonts w:hint="eastAsia" w:ascii="宋体" w:hAnsi="宋体"/>
        </w:rPr>
        <w:t>一经</w:t>
      </w:r>
      <w:r>
        <w:rPr>
          <w:rFonts w:ascii="宋体" w:hAnsi="宋体"/>
        </w:rPr>
        <w:t>发现乙方有违反本协议或者采用不正当的手段行贿甲方工作人员</w:t>
      </w:r>
      <w:r>
        <w:rPr>
          <w:rFonts w:hint="eastAsia" w:ascii="宋体" w:hAnsi="宋体"/>
        </w:rPr>
        <w:t>行为</w:t>
      </w:r>
      <w:r>
        <w:rPr>
          <w:rFonts w:ascii="宋体" w:hAnsi="宋体"/>
        </w:rPr>
        <w:t>的，</w:t>
      </w:r>
      <w:r>
        <w:rPr>
          <w:rFonts w:hint="eastAsia" w:ascii="宋体" w:hAnsi="宋体"/>
        </w:rPr>
        <w:t>甲方</w:t>
      </w:r>
      <w:r>
        <w:rPr>
          <w:rFonts w:ascii="宋体" w:hAnsi="宋体"/>
        </w:rPr>
        <w:t>有权对乙方</w:t>
      </w:r>
      <w:r>
        <w:rPr>
          <w:rFonts w:hint="eastAsia" w:ascii="宋体" w:hAnsi="宋体"/>
        </w:rPr>
        <w:t>同时</w:t>
      </w:r>
      <w:r>
        <w:rPr>
          <w:rFonts w:ascii="宋体" w:hAnsi="宋体"/>
        </w:rPr>
        <w:t>采取下列任一</w:t>
      </w:r>
      <w:r>
        <w:rPr>
          <w:rFonts w:hint="eastAsia" w:ascii="宋体" w:hAnsi="宋体"/>
        </w:rPr>
        <w:t>项或</w:t>
      </w:r>
      <w:r>
        <w:rPr>
          <w:rFonts w:ascii="宋体" w:hAnsi="宋体"/>
        </w:rPr>
        <w:t>多项措施：</w:t>
      </w:r>
    </w:p>
    <w:p>
      <w:pPr>
        <w:spacing w:line="500" w:lineRule="exact"/>
        <w:ind w:firstLine="420" w:firstLineChars="200"/>
        <w:jc w:val="left"/>
        <w:rPr>
          <w:rFonts w:ascii="宋体" w:hAnsi="宋体"/>
        </w:rPr>
      </w:pPr>
      <w:r>
        <w:rPr>
          <w:rFonts w:ascii="宋体" w:hAnsi="宋体"/>
        </w:rPr>
        <w:t>1</w:t>
      </w:r>
      <w:r>
        <w:rPr>
          <w:rFonts w:hint="eastAsia" w:ascii="宋体" w:hAnsi="宋体"/>
        </w:rPr>
        <w:t>、要求</w:t>
      </w:r>
      <w:r>
        <w:rPr>
          <w:rFonts w:ascii="宋体" w:hAnsi="宋体"/>
        </w:rPr>
        <w:t>乙方限期纠正；</w:t>
      </w:r>
    </w:p>
    <w:p>
      <w:pPr>
        <w:spacing w:line="500" w:lineRule="exact"/>
        <w:ind w:firstLine="420" w:firstLineChars="200"/>
        <w:jc w:val="left"/>
        <w:rPr>
          <w:rFonts w:ascii="宋体" w:hAnsi="宋体"/>
        </w:rPr>
      </w:pPr>
      <w:r>
        <w:rPr>
          <w:rFonts w:ascii="宋体" w:hAnsi="宋体"/>
        </w:rPr>
        <w:t>2</w:t>
      </w:r>
      <w:r>
        <w:rPr>
          <w:rFonts w:hint="eastAsia" w:ascii="宋体" w:hAnsi="宋体"/>
        </w:rPr>
        <w:t>、甲方有权扣留全部履约保证金或暂停合同费用支付；</w:t>
      </w:r>
    </w:p>
    <w:p>
      <w:pPr>
        <w:spacing w:line="500" w:lineRule="exact"/>
        <w:ind w:firstLine="420" w:firstLineChars="200"/>
        <w:jc w:val="left"/>
        <w:rPr>
          <w:rFonts w:ascii="宋体" w:hAnsi="宋体"/>
        </w:rPr>
      </w:pPr>
      <w:r>
        <w:rPr>
          <w:rFonts w:ascii="宋体" w:hAnsi="宋体"/>
        </w:rPr>
        <w:t>3</w:t>
      </w:r>
      <w:r>
        <w:rPr>
          <w:rFonts w:hint="eastAsia" w:ascii="宋体" w:hAnsi="宋体"/>
        </w:rPr>
        <w:t>、甲方有权根据</w:t>
      </w:r>
      <w:r>
        <w:rPr>
          <w:rFonts w:ascii="宋体" w:hAnsi="宋体"/>
        </w:rPr>
        <w:t>情节严重情况</w:t>
      </w:r>
      <w:r>
        <w:rPr>
          <w:rFonts w:hint="eastAsia" w:ascii="宋体" w:hAnsi="宋体"/>
        </w:rPr>
        <w:t>、后果</w:t>
      </w:r>
      <w:r>
        <w:rPr>
          <w:rFonts w:ascii="宋体" w:hAnsi="宋体"/>
        </w:rPr>
        <w:t>影响程度</w:t>
      </w:r>
      <w:r>
        <w:rPr>
          <w:rFonts w:hint="eastAsia" w:ascii="宋体" w:hAnsi="宋体"/>
        </w:rPr>
        <w:t>及</w:t>
      </w:r>
      <w:r>
        <w:rPr>
          <w:rFonts w:ascii="宋体" w:hAnsi="宋体"/>
        </w:rPr>
        <w:t>损害范围等</w:t>
      </w:r>
      <w:r>
        <w:rPr>
          <w:rFonts w:hint="eastAsia" w:ascii="宋体" w:hAnsi="宋体"/>
        </w:rPr>
        <w:t>，要求</w:t>
      </w:r>
      <w:r>
        <w:rPr>
          <w:rFonts w:ascii="宋体" w:hAnsi="宋体"/>
        </w:rPr>
        <w:t>乙方按合同总额</w:t>
      </w:r>
      <w:r>
        <w:rPr>
          <w:rFonts w:hint="eastAsia" w:ascii="宋体" w:hAnsi="宋体"/>
        </w:rPr>
        <w:t>（如未签订正式合同则按照乙方投标文件载明的投标总额，</w:t>
      </w:r>
      <w:r>
        <w:rPr>
          <w:rFonts w:ascii="宋体" w:hAnsi="宋体"/>
        </w:rPr>
        <w:t>下同</w:t>
      </w:r>
      <w:r>
        <w:rPr>
          <w:rFonts w:hint="eastAsia" w:ascii="宋体" w:hAnsi="宋体"/>
        </w:rPr>
        <w:t>）</w:t>
      </w:r>
      <w:r>
        <w:rPr>
          <w:rFonts w:ascii="宋体" w:hAnsi="宋体"/>
        </w:rPr>
        <w:t>的</w:t>
      </w:r>
      <w:r>
        <w:rPr>
          <w:rFonts w:hint="eastAsia" w:ascii="宋体" w:hAnsi="宋体"/>
        </w:rPr>
        <w:t>1%</w:t>
      </w:r>
      <w:r>
        <w:rPr>
          <w:rFonts w:ascii="宋体" w:hAnsi="宋体"/>
        </w:rPr>
        <w:t>-</w:t>
      </w:r>
      <w:r>
        <w:rPr>
          <w:rFonts w:hint="eastAsia" w:ascii="宋体" w:hAnsi="宋体"/>
        </w:rPr>
        <w:t>1</w:t>
      </w:r>
      <w:r>
        <w:rPr>
          <w:rFonts w:ascii="宋体" w:hAnsi="宋体"/>
        </w:rPr>
        <w:t>0</w:t>
      </w:r>
      <w:r>
        <w:rPr>
          <w:rFonts w:hint="eastAsia" w:ascii="宋体" w:hAnsi="宋体"/>
        </w:rPr>
        <w:t>%</w:t>
      </w:r>
      <w:r>
        <w:rPr>
          <w:rFonts w:ascii="宋体" w:hAnsi="宋体"/>
        </w:rPr>
        <w:t>支付违约金，</w:t>
      </w:r>
      <w:r>
        <w:rPr>
          <w:rFonts w:hint="eastAsia" w:ascii="宋体" w:hAnsi="宋体"/>
        </w:rPr>
        <w:t>并要求</w:t>
      </w:r>
      <w:r>
        <w:rPr>
          <w:rFonts w:ascii="宋体" w:hAnsi="宋体"/>
        </w:rPr>
        <w:t>乙方</w:t>
      </w:r>
      <w:r>
        <w:rPr>
          <w:rFonts w:hint="eastAsia" w:ascii="宋体" w:hAnsi="宋体"/>
        </w:rPr>
        <w:t>赔偿给</w:t>
      </w:r>
      <w:r>
        <w:rPr>
          <w:rFonts w:ascii="宋体" w:hAnsi="宋体"/>
        </w:rPr>
        <w:t>甲方造成的全部损失</w:t>
      </w:r>
    </w:p>
    <w:p>
      <w:pPr>
        <w:spacing w:line="500" w:lineRule="exact"/>
        <w:ind w:firstLine="420" w:firstLineChars="200"/>
        <w:jc w:val="left"/>
        <w:rPr>
          <w:rFonts w:ascii="宋体" w:hAnsi="宋体"/>
        </w:rPr>
      </w:pPr>
      <w:r>
        <w:rPr>
          <w:rFonts w:ascii="宋体" w:hAnsi="宋体"/>
        </w:rPr>
        <w:t>4</w:t>
      </w:r>
      <w:r>
        <w:rPr>
          <w:rFonts w:hint="eastAsia" w:ascii="宋体" w:hAnsi="宋体"/>
        </w:rPr>
        <w:t>、</w:t>
      </w:r>
      <w:r>
        <w:rPr>
          <w:rFonts w:ascii="宋体" w:hAnsi="宋体"/>
        </w:rPr>
        <w:t>甲方有权</w:t>
      </w:r>
      <w:r>
        <w:rPr>
          <w:rFonts w:hint="eastAsia" w:ascii="宋体" w:hAnsi="宋体"/>
        </w:rPr>
        <w:t>单方</w:t>
      </w:r>
      <w:r>
        <w:rPr>
          <w:rFonts w:ascii="宋体" w:hAnsi="宋体"/>
        </w:rPr>
        <w:t>解除合同</w:t>
      </w:r>
      <w:r>
        <w:rPr>
          <w:rFonts w:hint="eastAsia" w:ascii="宋体" w:hAnsi="宋体"/>
        </w:rPr>
        <w:t>，</w:t>
      </w:r>
      <w:r>
        <w:rPr>
          <w:rFonts w:ascii="宋体" w:hAnsi="宋体"/>
        </w:rPr>
        <w:t>而</w:t>
      </w:r>
      <w:r>
        <w:rPr>
          <w:rFonts w:hint="eastAsia" w:ascii="宋体" w:hAnsi="宋体"/>
        </w:rPr>
        <w:t>无需</w:t>
      </w:r>
      <w:r>
        <w:rPr>
          <w:rFonts w:ascii="宋体" w:hAnsi="宋体"/>
        </w:rPr>
        <w:t>承担任何违约责任</w:t>
      </w:r>
      <w:r>
        <w:rPr>
          <w:rFonts w:hint="eastAsia" w:ascii="宋体" w:hAnsi="宋体"/>
        </w:rPr>
        <w:t>；</w:t>
      </w:r>
    </w:p>
    <w:p>
      <w:pPr>
        <w:spacing w:line="500" w:lineRule="exact"/>
        <w:ind w:firstLine="420" w:firstLineChars="200"/>
        <w:jc w:val="left"/>
        <w:rPr>
          <w:rFonts w:ascii="宋体" w:hAnsi="宋体"/>
        </w:rPr>
      </w:pPr>
      <w:r>
        <w:rPr>
          <w:rFonts w:ascii="宋体" w:hAnsi="宋体"/>
        </w:rPr>
        <w:t>5</w:t>
      </w:r>
      <w:r>
        <w:rPr>
          <w:rFonts w:hint="eastAsia" w:ascii="宋体" w:hAnsi="宋体"/>
        </w:rPr>
        <w:t>、</w:t>
      </w:r>
      <w:r>
        <w:rPr>
          <w:rFonts w:ascii="宋体" w:hAnsi="宋体"/>
        </w:rPr>
        <w:t>将</w:t>
      </w:r>
      <w:r>
        <w:rPr>
          <w:rFonts w:hint="eastAsia" w:ascii="宋体" w:hAnsi="宋体"/>
        </w:rPr>
        <w:t>乙方</w:t>
      </w:r>
      <w:r>
        <w:rPr>
          <w:rFonts w:ascii="宋体" w:hAnsi="宋体"/>
        </w:rPr>
        <w:t>（</w:t>
      </w:r>
      <w:r>
        <w:rPr>
          <w:rFonts w:hint="eastAsia" w:ascii="宋体" w:hAnsi="宋体"/>
        </w:rPr>
        <w:t>包括</w:t>
      </w:r>
      <w:r>
        <w:rPr>
          <w:rFonts w:ascii="宋体" w:hAnsi="宋体"/>
        </w:rPr>
        <w:t>其法定代表人、主要相关涉及人员等）</w:t>
      </w:r>
      <w:r>
        <w:rPr>
          <w:rFonts w:hint="eastAsia" w:ascii="宋体" w:hAnsi="宋体"/>
        </w:rPr>
        <w:t>列入《</w:t>
      </w:r>
      <w:r>
        <w:rPr>
          <w:rFonts w:hint="eastAsia" w:ascii="宋体" w:hAnsi="宋体"/>
          <w:lang w:eastAsia="zh-CN"/>
        </w:rPr>
        <w:t>参选人</w:t>
      </w:r>
      <w:r>
        <w:rPr>
          <w:rFonts w:hint="eastAsia" w:ascii="宋体" w:hAnsi="宋体"/>
        </w:rPr>
        <w:t>黑名单》，禁止乙方及乙方相关单位参与甲方任何接触及合作。针对乙方的违约行为，甲方保留追究乙方单方终止合同及行贿的法律责任的权利，乙方对于违约及行贿行为给甲方造成的损失负有连带责任。</w:t>
      </w:r>
    </w:p>
    <w:p>
      <w:pPr>
        <w:spacing w:line="500" w:lineRule="exact"/>
        <w:ind w:firstLine="420" w:firstLineChars="200"/>
        <w:jc w:val="left"/>
        <w:rPr>
          <w:rFonts w:ascii="宋体" w:hAnsi="宋体"/>
        </w:rPr>
      </w:pPr>
      <w:r>
        <w:rPr>
          <w:rFonts w:hint="eastAsia" w:ascii="宋体" w:hAnsi="宋体"/>
        </w:rPr>
        <w:t>第三条  乙方行为恶劣，具有明显行贿性质，造成较坏影响的，或在甲方调查过程中，乙方人员不积极配合调查或故意隐瞒相关信息的，则按第一条标准加倍追究违约责任，同时在付款、采购份额、新项目合作等方面予以重点限制或终止，并列入甲方《</w:t>
      </w:r>
      <w:r>
        <w:rPr>
          <w:rFonts w:hint="eastAsia" w:ascii="宋体" w:hAnsi="宋体"/>
          <w:lang w:eastAsia="zh-CN"/>
        </w:rPr>
        <w:t>参选人</w:t>
      </w:r>
      <w:r>
        <w:rPr>
          <w:rFonts w:hint="eastAsia" w:ascii="宋体" w:hAnsi="宋体"/>
        </w:rPr>
        <w:t>黑名单》，重点监控。</w:t>
      </w:r>
    </w:p>
    <w:p>
      <w:pPr>
        <w:spacing w:line="500" w:lineRule="exact"/>
        <w:ind w:firstLine="480"/>
        <w:jc w:val="left"/>
        <w:rPr>
          <w:rFonts w:ascii="宋体" w:hAnsi="宋体"/>
        </w:rPr>
      </w:pPr>
      <w:r>
        <w:rPr>
          <w:rFonts w:hint="eastAsia" w:ascii="宋体" w:hAnsi="宋体"/>
        </w:rPr>
        <w:t>第四条  在甲方调查过程中，乙方人员积极配合调查，提供重要信息，且未造成恶劣影响的，可视性质和情节轻重按第一条标准减轻违约责任追究；对属于甲方人员索贿等主动违约行为，在已查实的情况下，可视情节轻重或免于对乙方违约责任追究。对商务礼节中交换的礼品，甲方人员上交后不予处罚，对乙方可原则上免于追究。</w:t>
      </w:r>
    </w:p>
    <w:p>
      <w:pPr>
        <w:spacing w:line="500" w:lineRule="exact"/>
        <w:ind w:firstLine="480"/>
        <w:jc w:val="left"/>
        <w:rPr>
          <w:rFonts w:ascii="宋体" w:hAnsi="宋体"/>
        </w:rPr>
      </w:pPr>
      <w:r>
        <w:rPr>
          <w:rFonts w:hint="eastAsia" w:ascii="宋体" w:hAnsi="宋体"/>
        </w:rPr>
        <w:t>第五条  对甲方人员索贿等违约行为，乙方应主动向甲方或甲方上级举报，一经查实的，甲方可视情况在新项目合作、采购份额、付款等方面给予优惠和优先考虑；甲方不得对乙方进行报复。对恶意举报的，则追究乙方责任；对触犯法律的，将追究乙方法律责任。</w:t>
      </w:r>
    </w:p>
    <w:p>
      <w:pPr>
        <w:spacing w:line="500" w:lineRule="exact"/>
        <w:ind w:firstLine="480"/>
        <w:jc w:val="left"/>
        <w:rPr>
          <w:rFonts w:ascii="宋体" w:hAnsi="宋体"/>
        </w:rPr>
      </w:pPr>
      <w:r>
        <w:rPr>
          <w:rFonts w:hint="eastAsia" w:ascii="宋体" w:hAnsi="宋体"/>
        </w:rPr>
        <w:t>乙方如发现甲方工作人员或其他甲方合作单位有违反本协议者，应向甲方举报。甲方应依法保护举报人员，并给举报有功人员予以奖励。：</w:t>
      </w:r>
    </w:p>
    <w:p>
      <w:pPr>
        <w:spacing w:line="500" w:lineRule="exact"/>
        <w:ind w:firstLine="480"/>
        <w:jc w:val="left"/>
        <w:rPr>
          <w:rFonts w:ascii="宋体" w:hAnsi="宋体"/>
        </w:rPr>
      </w:pPr>
      <w:r>
        <w:rPr>
          <w:rFonts w:hint="eastAsia" w:ascii="宋体" w:hAnsi="宋体"/>
        </w:rPr>
        <w:t>投诉举报途径：</w:t>
      </w:r>
    </w:p>
    <w:p>
      <w:pPr>
        <w:spacing w:line="500" w:lineRule="exact"/>
        <w:ind w:firstLine="480"/>
        <w:jc w:val="left"/>
        <w:rPr>
          <w:rFonts w:hint="default" w:ascii="宋体" w:hAnsi="宋体" w:eastAsia="宋体"/>
          <w:lang w:val="en-US" w:eastAsia="zh-CN"/>
        </w:rPr>
      </w:pPr>
      <w:r>
        <w:rPr>
          <w:rFonts w:hint="eastAsia" w:ascii="宋体" w:hAnsi="宋体"/>
        </w:rPr>
        <w:t>电话：0771-</w:t>
      </w:r>
      <w:r>
        <w:rPr>
          <w:rFonts w:hint="eastAsia" w:ascii="宋体" w:hAnsi="宋体"/>
          <w:lang w:val="en-US" w:eastAsia="zh-CN"/>
        </w:rPr>
        <w:t>2201207</w:t>
      </w:r>
    </w:p>
    <w:p>
      <w:pPr>
        <w:spacing w:line="500" w:lineRule="exact"/>
        <w:ind w:firstLine="480"/>
        <w:jc w:val="left"/>
        <w:rPr>
          <w:rFonts w:ascii="宋体" w:hAnsi="宋体"/>
        </w:rPr>
      </w:pPr>
      <w:r>
        <w:rPr>
          <w:rFonts w:hint="eastAsia" w:ascii="宋体" w:hAnsi="宋体"/>
        </w:rPr>
        <w:t>邮箱：wyjtjjjcs@163.com</w:t>
      </w:r>
    </w:p>
    <w:p>
      <w:pPr>
        <w:spacing w:line="500" w:lineRule="exact"/>
        <w:ind w:firstLine="480"/>
        <w:jc w:val="left"/>
        <w:rPr>
          <w:rFonts w:hint="default" w:ascii="宋体" w:hAnsi="宋体" w:eastAsia="宋体"/>
          <w:lang w:val="en-US" w:eastAsia="zh-CN"/>
        </w:rPr>
      </w:pPr>
      <w:r>
        <w:rPr>
          <w:rFonts w:hint="eastAsia" w:ascii="宋体" w:hAnsi="宋体"/>
        </w:rPr>
        <w:t>地址：</w:t>
      </w:r>
      <w:r>
        <w:rPr>
          <w:rFonts w:hint="eastAsia" w:ascii="宋体" w:hAnsi="宋体"/>
          <w:lang w:val="en-US" w:eastAsia="zh-CN"/>
        </w:rPr>
        <w:t>中国（广西）自由贸易试验区南宁片区凯旋路1号威宁总部大厦12、13层</w:t>
      </w:r>
    </w:p>
    <w:p>
      <w:pPr>
        <w:spacing w:line="500" w:lineRule="exact"/>
        <w:ind w:firstLine="480"/>
        <w:jc w:val="left"/>
        <w:rPr>
          <w:rFonts w:ascii="宋体" w:hAnsi="宋体"/>
        </w:rPr>
      </w:pPr>
      <w:r>
        <w:rPr>
          <w:rFonts w:hint="eastAsia" w:ascii="宋体" w:hAnsi="宋体"/>
        </w:rPr>
        <w:t>邮编：530000</w:t>
      </w:r>
    </w:p>
    <w:p>
      <w:pPr>
        <w:widowControl/>
        <w:jc w:val="left"/>
        <w:rPr>
          <w:rFonts w:ascii="宋体" w:hAnsi="宋体"/>
          <w:sz w:val="21"/>
          <w:szCs w:val="22"/>
        </w:rPr>
      </w:pPr>
    </w:p>
    <w:p>
      <w:pPr>
        <w:spacing w:line="360" w:lineRule="auto"/>
        <w:ind w:left="5542" w:hanging="5080" w:hangingChars="2300"/>
        <w:rPr>
          <w:rFonts w:hint="eastAsia" w:ascii="宋体" w:hAnsi="宋体"/>
          <w:b/>
          <w:sz w:val="22"/>
          <w:szCs w:val="22"/>
          <w:lang w:val="en-US" w:eastAsia="zh-CN"/>
        </w:rPr>
      </w:pPr>
      <w:r>
        <w:rPr>
          <w:rFonts w:hint="eastAsia" w:ascii="宋体" w:hAnsi="宋体"/>
          <w:b/>
          <w:sz w:val="22"/>
          <w:szCs w:val="22"/>
        </w:rPr>
        <w:t>甲方：</w:t>
      </w:r>
      <w:r>
        <w:rPr>
          <w:rFonts w:hint="eastAsia" w:ascii="宋体" w:hAnsi="宋体"/>
          <w:b/>
          <w:spacing w:val="-10"/>
          <w:sz w:val="22"/>
          <w:szCs w:val="22"/>
        </w:rPr>
        <w:t>南宁威宁酒店投资股份有限公司</w:t>
      </w:r>
      <w:r>
        <w:rPr>
          <w:rFonts w:hint="eastAsia" w:ascii="宋体" w:hAnsi="宋体"/>
          <w:spacing w:val="-16"/>
          <w:sz w:val="22"/>
          <w:szCs w:val="22"/>
        </w:rPr>
        <w:t xml:space="preserve">    </w:t>
      </w:r>
      <w:r>
        <w:rPr>
          <w:rFonts w:hint="eastAsia" w:ascii="宋体" w:hAnsi="宋体"/>
          <w:sz w:val="22"/>
          <w:szCs w:val="22"/>
        </w:rPr>
        <w:t xml:space="preserve">   </w:t>
      </w:r>
      <w:r>
        <w:rPr>
          <w:rFonts w:hint="eastAsia" w:ascii="宋体" w:hAnsi="宋体"/>
          <w:b/>
          <w:sz w:val="22"/>
          <w:szCs w:val="22"/>
        </w:rPr>
        <w:t>乙方：</w:t>
      </w:r>
    </w:p>
    <w:p>
      <w:pPr>
        <w:spacing w:line="360" w:lineRule="auto"/>
        <w:rPr>
          <w:rFonts w:hint="default" w:ascii="宋体" w:hAnsi="宋体" w:eastAsia="宋体"/>
          <w:b/>
          <w:sz w:val="22"/>
          <w:szCs w:val="22"/>
          <w:lang w:val="en-US" w:eastAsia="zh-CN"/>
        </w:rPr>
      </w:pPr>
      <w:r>
        <w:rPr>
          <w:rFonts w:hint="eastAsia" w:ascii="宋体" w:hAnsi="宋体"/>
          <w:b/>
          <w:sz w:val="22"/>
          <w:szCs w:val="22"/>
          <w:lang w:eastAsia="zh-Hans"/>
        </w:rPr>
        <w:t>法定代表人</w:t>
      </w:r>
      <w:r>
        <w:rPr>
          <w:rFonts w:ascii="宋体" w:hAnsi="宋体"/>
          <w:b/>
          <w:sz w:val="22"/>
          <w:szCs w:val="22"/>
          <w:lang w:eastAsia="zh-Hans"/>
        </w:rPr>
        <w:t>：</w:t>
      </w:r>
      <w:r>
        <w:rPr>
          <w:rFonts w:hint="eastAsia" w:ascii="宋体" w:hAnsi="宋体"/>
          <w:b/>
          <w:sz w:val="22"/>
          <w:szCs w:val="22"/>
          <w:lang w:val="en-US" w:eastAsia="zh-CN"/>
        </w:rPr>
        <w:t>唐海波</w:t>
      </w:r>
      <w:r>
        <w:rPr>
          <w:rFonts w:ascii="宋体" w:hAnsi="宋体"/>
          <w:b/>
          <w:sz w:val="22"/>
          <w:szCs w:val="22"/>
          <w:lang w:eastAsia="zh-Hans"/>
        </w:rPr>
        <w:t xml:space="preserve">          </w:t>
      </w:r>
      <w:r>
        <w:rPr>
          <w:rFonts w:hint="eastAsia" w:ascii="宋体" w:hAnsi="宋体"/>
          <w:b/>
          <w:sz w:val="22"/>
          <w:szCs w:val="22"/>
          <w:lang w:val="en-US" w:eastAsia="zh-CN"/>
        </w:rPr>
        <w:t xml:space="preserve">          </w:t>
      </w:r>
      <w:r>
        <w:rPr>
          <w:rFonts w:hint="eastAsia" w:ascii="宋体" w:hAnsi="宋体"/>
          <w:b/>
          <w:sz w:val="22"/>
          <w:szCs w:val="22"/>
          <w:lang w:eastAsia="zh-Hans"/>
        </w:rPr>
        <w:t>法定代表人</w:t>
      </w:r>
      <w:r>
        <w:rPr>
          <w:rFonts w:ascii="宋体" w:hAnsi="宋体"/>
          <w:b/>
          <w:sz w:val="22"/>
          <w:szCs w:val="22"/>
          <w:lang w:eastAsia="zh-Hans"/>
        </w:rPr>
        <w:t>：</w:t>
      </w:r>
    </w:p>
    <w:p>
      <w:pPr>
        <w:spacing w:line="360" w:lineRule="auto"/>
        <w:rPr>
          <w:rFonts w:ascii="宋体" w:hAnsi="宋体"/>
          <w:b/>
          <w:sz w:val="22"/>
          <w:szCs w:val="22"/>
          <w:lang w:eastAsia="zh-Hans"/>
        </w:rPr>
      </w:pPr>
      <w:r>
        <w:rPr>
          <w:rFonts w:hint="eastAsia" w:ascii="宋体" w:hAnsi="宋体"/>
          <w:b/>
          <w:sz w:val="22"/>
          <w:szCs w:val="22"/>
          <w:lang w:eastAsia="zh-Hans"/>
        </w:rPr>
        <w:t>委托代理人</w:t>
      </w:r>
      <w:r>
        <w:rPr>
          <w:rFonts w:ascii="宋体" w:hAnsi="宋体"/>
          <w:b/>
          <w:sz w:val="22"/>
          <w:szCs w:val="22"/>
          <w:lang w:eastAsia="zh-Hans"/>
        </w:rPr>
        <w:t xml:space="preserve">：                          </w:t>
      </w:r>
      <w:r>
        <w:rPr>
          <w:rFonts w:hint="eastAsia" w:ascii="宋体" w:hAnsi="宋体"/>
          <w:b/>
          <w:sz w:val="22"/>
          <w:szCs w:val="22"/>
          <w:lang w:eastAsia="zh-Hans"/>
        </w:rPr>
        <w:t>委托代理人</w:t>
      </w:r>
      <w:r>
        <w:rPr>
          <w:rFonts w:ascii="宋体" w:hAnsi="宋体"/>
          <w:b/>
          <w:sz w:val="22"/>
          <w:szCs w:val="22"/>
          <w:lang w:eastAsia="zh-Hans"/>
        </w:rPr>
        <w:t>：</w:t>
      </w:r>
    </w:p>
    <w:p>
      <w:pPr>
        <w:widowControl/>
        <w:jc w:val="left"/>
        <w:rPr>
          <w:sz w:val="20"/>
          <w:szCs w:val="18"/>
        </w:rPr>
      </w:pPr>
      <w:r>
        <w:rPr>
          <w:rFonts w:hint="eastAsia" w:ascii="宋体" w:hAnsi="宋体"/>
          <w:b/>
          <w:sz w:val="22"/>
          <w:szCs w:val="22"/>
        </w:rPr>
        <w:t xml:space="preserve">日期：  </w:t>
      </w:r>
      <w:r>
        <w:rPr>
          <w:rFonts w:hint="eastAsia" w:ascii="宋体" w:hAnsi="宋体"/>
          <w:sz w:val="22"/>
          <w:szCs w:val="22"/>
        </w:rPr>
        <w:t xml:space="preserve">年    月    日               </w:t>
      </w:r>
      <w:r>
        <w:rPr>
          <w:rFonts w:hint="eastAsia" w:ascii="宋体" w:hAnsi="宋体"/>
          <w:sz w:val="22"/>
          <w:szCs w:val="22"/>
          <w:lang w:val="en-US" w:eastAsia="zh-CN"/>
        </w:rPr>
        <w:t xml:space="preserve"> </w:t>
      </w:r>
      <w:r>
        <w:rPr>
          <w:rFonts w:hint="eastAsia" w:ascii="宋体" w:hAnsi="宋体"/>
          <w:b/>
          <w:sz w:val="22"/>
          <w:szCs w:val="22"/>
        </w:rPr>
        <w:t xml:space="preserve">日期：   </w:t>
      </w:r>
      <w:r>
        <w:rPr>
          <w:rFonts w:hint="eastAsia" w:ascii="宋体" w:hAnsi="宋体"/>
          <w:sz w:val="22"/>
          <w:szCs w:val="22"/>
        </w:rPr>
        <w:t>年    月    日</w:t>
      </w:r>
    </w:p>
    <w:p/>
    <w:p>
      <w:pPr>
        <w:pStyle w:val="43"/>
        <w:rPr>
          <w:rFonts w:hint="eastAsia" w:ascii="宋体" w:hAnsi="宋体" w:eastAsia="宋体" w:cs="宋体"/>
          <w:color w:val="000000"/>
          <w:sz w:val="24"/>
          <w:szCs w:val="24"/>
          <w:lang w:val="en-US" w:eastAsia="zh-CN"/>
        </w:rPr>
      </w:pPr>
    </w:p>
    <w:p>
      <w:pPr>
        <w:pStyle w:val="43"/>
        <w:rPr>
          <w:rFonts w:hint="eastAsia" w:ascii="宋体" w:hAnsi="宋体" w:eastAsia="宋体" w:cs="宋体"/>
          <w:color w:val="000000"/>
          <w:sz w:val="24"/>
          <w:szCs w:val="24"/>
          <w:lang w:val="en-US" w:eastAsia="zh-CN"/>
        </w:rPr>
      </w:pPr>
    </w:p>
    <w:p>
      <w:pPr>
        <w:pStyle w:val="43"/>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附件2：项目清单（格式待确认中标人、中标方案后定）</w:t>
      </w:r>
    </w:p>
    <w:p>
      <w:pPr>
        <w:pStyle w:val="43"/>
        <w:ind w:firstLine="3360" w:firstLineChars="1600"/>
        <w:rPr>
          <w:rFonts w:hint="eastAsia" w:ascii="宋体" w:hAnsi="宋体" w:eastAsia="宋体" w:cs="宋体"/>
          <w:lang w:val="en-US" w:eastAsia="zh-CN"/>
        </w:rPr>
      </w:pPr>
      <w:bookmarkStart w:id="110" w:name="bookmark0"/>
      <w:bookmarkStart w:id="111" w:name="bookmark2"/>
      <w:bookmarkStart w:id="112" w:name="bookmark1"/>
    </w:p>
    <w:p>
      <w:pPr>
        <w:pStyle w:val="43"/>
        <w:ind w:firstLine="3360" w:firstLineChars="1600"/>
        <w:rPr>
          <w:rFonts w:hint="eastAsia" w:ascii="宋体" w:hAnsi="宋体" w:eastAsia="宋体" w:cs="宋体"/>
          <w:lang w:val="en-US" w:eastAsia="zh-CN"/>
        </w:rPr>
      </w:pPr>
    </w:p>
    <w:p>
      <w:pPr>
        <w:pStyle w:val="43"/>
        <w:ind w:firstLine="0" w:firstLineChars="0"/>
        <w:rPr>
          <w:rFonts w:hint="default" w:ascii="宋体" w:hAnsi="宋体" w:eastAsia="宋体" w:cs="宋体"/>
          <w:sz w:val="24"/>
          <w:szCs w:val="22"/>
          <w:lang w:val="en-US" w:eastAsia="zh-CN"/>
        </w:rPr>
      </w:pPr>
      <w:r>
        <w:rPr>
          <w:rFonts w:hint="eastAsia" w:ascii="宋体" w:hAnsi="宋体" w:eastAsia="宋体" w:cs="宋体"/>
          <w:sz w:val="24"/>
          <w:szCs w:val="22"/>
          <w:lang w:val="en-US" w:eastAsia="zh-CN"/>
        </w:rPr>
        <w:t>附件3：</w:t>
      </w:r>
    </w:p>
    <w:p>
      <w:pPr>
        <w:pStyle w:val="43"/>
        <w:ind w:firstLine="3360" w:firstLineChars="1600"/>
        <w:rPr>
          <w:rFonts w:hint="eastAsia" w:ascii="宋体" w:hAnsi="宋体" w:eastAsia="宋体" w:cs="宋体"/>
          <w:lang w:val="en-US" w:eastAsia="zh-CN"/>
        </w:rPr>
      </w:pPr>
    </w:p>
    <w:p>
      <w:pPr>
        <w:pStyle w:val="43"/>
        <w:ind w:firstLine="3360" w:firstLineChars="1600"/>
        <w:rPr>
          <w:rFonts w:hint="eastAsia" w:ascii="宋体" w:hAnsi="宋体" w:eastAsia="宋体" w:cs="宋体"/>
          <w:lang w:val="en-US" w:eastAsia="zh-CN"/>
        </w:rPr>
      </w:pPr>
      <w:r>
        <w:rPr>
          <w:rFonts w:hint="eastAsia" w:ascii="宋体" w:hAnsi="宋体" w:eastAsia="宋体" w:cs="宋体"/>
          <w:lang w:val="en-US" w:eastAsia="zh-CN"/>
        </w:rPr>
        <w:t>“三街两巷”历史文化街区</w:t>
      </w:r>
    </w:p>
    <w:p>
      <w:pPr>
        <w:jc w:val="center"/>
        <w:rPr>
          <w:rFonts w:hint="eastAsia" w:ascii="宋体" w:hAnsi="宋体" w:eastAsia="宋体" w:cs="宋体"/>
          <w:sz w:val="44"/>
          <w:szCs w:val="44"/>
        </w:rPr>
      </w:pPr>
      <w:r>
        <w:rPr>
          <w:rFonts w:hint="eastAsia" w:ascii="宋体" w:hAnsi="宋体" w:eastAsia="宋体" w:cs="宋体"/>
          <w:sz w:val="44"/>
          <w:szCs w:val="44"/>
        </w:rPr>
        <w:t>安全责任书</w:t>
      </w:r>
      <w:bookmarkEnd w:id="110"/>
      <w:bookmarkEnd w:id="111"/>
      <w:bookmarkEnd w:id="112"/>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1.活动名称</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ab/>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2.活动公司（乙方）</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ab/>
      </w:r>
      <w:r>
        <w:rPr>
          <w:rFonts w:hint="eastAsia" w:ascii="宋体" w:hAnsi="宋体" w:eastAsia="宋体" w:cs="宋体"/>
          <w:sz w:val="21"/>
          <w:szCs w:val="21"/>
          <w:lang w:val="en-US" w:eastAsia="zh-CN"/>
        </w:rPr>
        <w:t xml:space="preserve">       </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3.活动公司（乙方）</w:t>
      </w:r>
      <w:r>
        <w:rPr>
          <w:rFonts w:hint="eastAsia" w:ascii="宋体" w:hAnsi="宋体" w:eastAsia="宋体" w:cs="宋体"/>
          <w:sz w:val="21"/>
          <w:szCs w:val="21"/>
        </w:rPr>
        <w:t>负责人：</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val="en-US" w:eastAsia="zh-CN"/>
        </w:rPr>
        <w:t xml:space="preserve">  </w:t>
      </w:r>
    </w:p>
    <w:p>
      <w:pPr>
        <w:spacing w:line="360" w:lineRule="auto"/>
        <w:ind w:firstLine="1890" w:firstLineChars="900"/>
        <w:rPr>
          <w:rFonts w:hint="eastAsia" w:ascii="宋体" w:hAnsi="宋体" w:eastAsia="宋体" w:cs="宋体"/>
          <w:sz w:val="21"/>
          <w:szCs w:val="21"/>
          <w:u w:val="single"/>
          <w:lang w:val="en-US" w:eastAsia="zh-CN"/>
        </w:rPr>
      </w:pPr>
      <w:r>
        <w:rPr>
          <w:rFonts w:hint="eastAsia" w:ascii="宋体" w:hAnsi="宋体" w:eastAsia="宋体" w:cs="宋体"/>
          <w:sz w:val="21"/>
          <w:szCs w:val="21"/>
          <w:lang w:val="en-US" w:eastAsia="zh-CN"/>
        </w:rPr>
        <w:t xml:space="preserve">身份证号：                     </w:t>
      </w:r>
      <w:r>
        <w:rPr>
          <w:rFonts w:hint="eastAsia" w:ascii="宋体" w:hAnsi="宋体" w:eastAsia="宋体" w:cs="宋体"/>
          <w:sz w:val="21"/>
          <w:szCs w:val="21"/>
        </w:rPr>
        <w:t>联系方式：</w:t>
      </w:r>
    </w:p>
    <w:p>
      <w:pPr>
        <w:spacing w:line="360" w:lineRule="auto"/>
        <w:rPr>
          <w:rFonts w:hint="eastAsia" w:ascii="宋体" w:hAnsi="宋体" w:eastAsia="宋体" w:cs="宋体"/>
          <w:b/>
          <w:bCs/>
          <w:sz w:val="21"/>
          <w:szCs w:val="21"/>
          <w:lang w:val="en-US" w:eastAsia="zh-CN"/>
        </w:rPr>
      </w:pP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t>一、秩序</w:t>
      </w:r>
      <w:r>
        <w:rPr>
          <w:rFonts w:hint="eastAsia" w:ascii="宋体" w:hAnsi="宋体" w:eastAsia="宋体" w:cs="宋体"/>
          <w:b/>
          <w:bCs/>
          <w:sz w:val="21"/>
          <w:szCs w:val="21"/>
        </w:rPr>
        <w:t>安全责任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1.活动公司</w:t>
      </w:r>
      <w:r>
        <w:rPr>
          <w:rFonts w:hint="eastAsia" w:ascii="宋体" w:hAnsi="宋体" w:eastAsia="宋体" w:cs="宋体"/>
          <w:sz w:val="21"/>
          <w:szCs w:val="21"/>
        </w:rPr>
        <w:t>须保证</w:t>
      </w:r>
      <w:r>
        <w:rPr>
          <w:rFonts w:hint="eastAsia" w:ascii="宋体" w:hAnsi="宋体" w:eastAsia="宋体" w:cs="宋体"/>
          <w:sz w:val="21"/>
          <w:szCs w:val="21"/>
          <w:lang w:val="en-US" w:eastAsia="zh-CN"/>
        </w:rPr>
        <w:t>活动</w:t>
      </w:r>
      <w:r>
        <w:rPr>
          <w:rFonts w:hint="eastAsia" w:ascii="宋体" w:hAnsi="宋体" w:eastAsia="宋体" w:cs="宋体"/>
          <w:sz w:val="21"/>
          <w:szCs w:val="21"/>
        </w:rPr>
        <w:t>期间所雇人员身份的合法性，并 对雇佣人员在</w:t>
      </w:r>
      <w:r>
        <w:rPr>
          <w:rFonts w:hint="eastAsia" w:ascii="宋体" w:hAnsi="宋体" w:eastAsia="宋体" w:cs="宋体"/>
          <w:sz w:val="21"/>
          <w:szCs w:val="21"/>
          <w:lang w:val="en-US" w:eastAsia="zh-CN"/>
        </w:rPr>
        <w:t>活动</w:t>
      </w:r>
      <w:r>
        <w:rPr>
          <w:rFonts w:hint="eastAsia" w:ascii="宋体" w:hAnsi="宋体" w:eastAsia="宋体" w:cs="宋体"/>
          <w:sz w:val="21"/>
          <w:szCs w:val="21"/>
        </w:rPr>
        <w:t>期间的行为负责。</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若</w:t>
      </w:r>
      <w:r>
        <w:rPr>
          <w:rFonts w:hint="eastAsia" w:ascii="宋体" w:hAnsi="宋体" w:eastAsia="宋体" w:cs="宋体"/>
          <w:sz w:val="21"/>
          <w:szCs w:val="21"/>
          <w:lang w:val="en-US" w:eastAsia="zh-CN"/>
        </w:rPr>
        <w:t>活动期间</w:t>
      </w:r>
      <w:r>
        <w:rPr>
          <w:rFonts w:hint="eastAsia" w:ascii="宋体" w:hAnsi="宋体" w:eastAsia="宋体" w:cs="宋体"/>
          <w:sz w:val="21"/>
          <w:szCs w:val="21"/>
        </w:rPr>
        <w:t>出现突发事件，</w:t>
      </w:r>
      <w:r>
        <w:rPr>
          <w:rFonts w:hint="eastAsia" w:ascii="宋体" w:hAnsi="宋体" w:eastAsia="宋体" w:cs="宋体"/>
          <w:sz w:val="21"/>
          <w:szCs w:val="21"/>
          <w:lang w:val="en-US" w:eastAsia="zh-CN"/>
        </w:rPr>
        <w:t>乙方</w:t>
      </w:r>
      <w:r>
        <w:rPr>
          <w:rFonts w:hint="eastAsia" w:ascii="宋体" w:hAnsi="宋体" w:eastAsia="宋体" w:cs="宋体"/>
          <w:sz w:val="21"/>
          <w:szCs w:val="21"/>
        </w:rPr>
        <w:t>人员必须服从</w:t>
      </w:r>
      <w:r>
        <w:rPr>
          <w:rFonts w:hint="eastAsia" w:ascii="宋体" w:hAnsi="宋体" w:eastAsia="宋体" w:cs="宋体"/>
          <w:sz w:val="21"/>
          <w:szCs w:val="21"/>
          <w:lang w:val="en-US" w:eastAsia="zh-CN"/>
        </w:rPr>
        <w:t>活动</w:t>
      </w:r>
      <w:r>
        <w:rPr>
          <w:rFonts w:hint="eastAsia" w:ascii="宋体" w:hAnsi="宋体" w:eastAsia="宋体" w:cs="宋体"/>
          <w:sz w:val="21"/>
          <w:szCs w:val="21"/>
        </w:rPr>
        <w:t>的统一指挥。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3.活动公司在活动期间所用设施、设备均</w:t>
      </w:r>
      <w:r>
        <w:rPr>
          <w:rFonts w:hint="eastAsia" w:ascii="宋体" w:hAnsi="宋体" w:eastAsia="宋体" w:cs="宋体"/>
          <w:sz w:val="21"/>
          <w:szCs w:val="21"/>
        </w:rPr>
        <w:t>必须符合国家质量管理的有关规定，禁止携带或替他人保管易燃易爆物品、有毒物品放射性物品和其他危险品。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4.活动公司</w:t>
      </w:r>
      <w:r>
        <w:rPr>
          <w:rFonts w:hint="eastAsia" w:ascii="宋体" w:hAnsi="宋体" w:eastAsia="宋体" w:cs="宋体"/>
          <w:sz w:val="21"/>
          <w:szCs w:val="21"/>
        </w:rPr>
        <w:t>如在</w:t>
      </w:r>
      <w:r>
        <w:rPr>
          <w:rFonts w:hint="eastAsia" w:ascii="宋体" w:hAnsi="宋体" w:eastAsia="宋体" w:cs="宋体"/>
          <w:sz w:val="21"/>
          <w:szCs w:val="21"/>
          <w:lang w:val="en-US" w:eastAsia="zh-CN"/>
        </w:rPr>
        <w:t>活动</w:t>
      </w:r>
      <w:r>
        <w:rPr>
          <w:rFonts w:hint="eastAsia" w:ascii="宋体" w:hAnsi="宋体" w:eastAsia="宋体" w:cs="宋体"/>
          <w:sz w:val="21"/>
          <w:szCs w:val="21"/>
        </w:rPr>
        <w:t>期间举办促销或馈赠礼品等活动，须采取相应的安全措施，避免在活动中发生拥挤、踩踏事 件，如发生安全事故的，由</w:t>
      </w:r>
      <w:r>
        <w:rPr>
          <w:rFonts w:hint="eastAsia" w:ascii="宋体" w:hAnsi="宋体" w:eastAsia="宋体" w:cs="宋体"/>
          <w:sz w:val="21"/>
          <w:szCs w:val="21"/>
          <w:lang w:val="en-US" w:eastAsia="zh-CN"/>
        </w:rPr>
        <w:t>活动公司</w:t>
      </w:r>
      <w:r>
        <w:rPr>
          <w:rFonts w:hint="eastAsia" w:ascii="宋体" w:hAnsi="宋体" w:eastAsia="宋体" w:cs="宋体"/>
          <w:sz w:val="21"/>
          <w:szCs w:val="21"/>
        </w:rPr>
        <w:t>承担全部责任。</w:t>
      </w:r>
    </w:p>
    <w:p>
      <w:pPr>
        <w:spacing w:line="360" w:lineRule="auto"/>
        <w:rPr>
          <w:rFonts w:hint="eastAsia" w:ascii="宋体" w:hAnsi="宋体" w:eastAsia="宋体" w:cs="宋体"/>
          <w:b/>
          <w:bCs/>
          <w:sz w:val="21"/>
          <w:szCs w:val="21"/>
        </w:rPr>
      </w:pPr>
      <w:bookmarkStart w:id="113" w:name="bookmark7"/>
      <w:r>
        <w:rPr>
          <w:rFonts w:hint="eastAsia" w:ascii="宋体" w:hAnsi="宋体" w:eastAsia="宋体" w:cs="宋体"/>
          <w:b/>
          <w:bCs/>
          <w:sz w:val="21"/>
          <w:szCs w:val="21"/>
        </w:rPr>
        <w:t>二</w:t>
      </w:r>
      <w:bookmarkEnd w:id="113"/>
      <w:r>
        <w:rPr>
          <w:rFonts w:hint="eastAsia" w:ascii="宋体" w:hAnsi="宋体" w:eastAsia="宋体" w:cs="宋体"/>
          <w:b/>
          <w:bCs/>
          <w:sz w:val="21"/>
          <w:szCs w:val="21"/>
        </w:rPr>
        <w:t>、消防安全责任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1.活动公司</w:t>
      </w:r>
      <w:r>
        <w:rPr>
          <w:rFonts w:hint="eastAsia" w:ascii="宋体" w:hAnsi="宋体" w:eastAsia="宋体" w:cs="宋体"/>
          <w:sz w:val="21"/>
          <w:szCs w:val="21"/>
        </w:rPr>
        <w:t>在</w:t>
      </w:r>
      <w:r>
        <w:rPr>
          <w:rFonts w:hint="eastAsia" w:ascii="宋体" w:hAnsi="宋体" w:eastAsia="宋体" w:cs="宋体"/>
          <w:sz w:val="21"/>
          <w:szCs w:val="21"/>
          <w:lang w:val="en-US" w:eastAsia="zh-CN"/>
        </w:rPr>
        <w:t>活动</w:t>
      </w:r>
      <w:r>
        <w:rPr>
          <w:rFonts w:hint="eastAsia" w:ascii="宋体" w:hAnsi="宋体" w:eastAsia="宋体" w:cs="宋体"/>
          <w:sz w:val="21"/>
          <w:szCs w:val="21"/>
        </w:rPr>
        <w:t>期间严禁对通道、消火栓、灭火器等 消防安全设施进行改造、改装或移动。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2.活动公司</w:t>
      </w:r>
      <w:r>
        <w:rPr>
          <w:rFonts w:hint="eastAsia" w:ascii="宋体" w:hAnsi="宋体" w:eastAsia="宋体" w:cs="宋体"/>
          <w:sz w:val="21"/>
          <w:szCs w:val="21"/>
        </w:rPr>
        <w:t>不得影响和阻塞紧急通道，严禁阻挡灭火器、 消防栓等安全设施，</w:t>
      </w:r>
      <w:r>
        <w:rPr>
          <w:rFonts w:hint="eastAsia" w:ascii="宋体" w:hAnsi="宋体" w:eastAsia="宋体" w:cs="宋体"/>
          <w:sz w:val="21"/>
          <w:szCs w:val="21"/>
          <w:lang w:eastAsia="zh-CN"/>
        </w:rPr>
        <w:t>我</w:t>
      </w:r>
      <w:r>
        <w:rPr>
          <w:rFonts w:hint="eastAsia" w:ascii="宋体" w:hAnsi="宋体" w:eastAsia="宋体" w:cs="宋体"/>
          <w:sz w:val="21"/>
          <w:szCs w:val="21"/>
          <w:lang w:val="en-US" w:eastAsia="zh-CN"/>
        </w:rPr>
        <w:t>公司</w:t>
      </w:r>
      <w:r>
        <w:rPr>
          <w:rFonts w:hint="eastAsia" w:ascii="宋体" w:hAnsi="宋体" w:eastAsia="宋体" w:cs="宋体"/>
          <w:sz w:val="21"/>
          <w:szCs w:val="21"/>
        </w:rPr>
        <w:t>有权要求</w:t>
      </w:r>
      <w:r>
        <w:rPr>
          <w:rFonts w:hint="eastAsia" w:ascii="宋体" w:hAnsi="宋体" w:eastAsia="宋体" w:cs="宋体"/>
          <w:sz w:val="21"/>
          <w:szCs w:val="21"/>
          <w:lang w:val="en-US" w:eastAsia="zh-CN"/>
        </w:rPr>
        <w:t>活动公司</w:t>
      </w:r>
      <w:r>
        <w:rPr>
          <w:rFonts w:hint="eastAsia" w:ascii="宋体" w:hAnsi="宋体" w:eastAsia="宋体" w:cs="宋体"/>
          <w:sz w:val="21"/>
          <w:szCs w:val="21"/>
        </w:rPr>
        <w:t>将各种对安全构成威胁的物品移开。</w:t>
      </w:r>
    </w:p>
    <w:p>
      <w:pPr>
        <w:spacing w:line="360" w:lineRule="auto"/>
        <w:ind w:firstLine="420" w:firstLineChars="200"/>
        <w:rPr>
          <w:rFonts w:hint="eastAsia" w:ascii="宋体" w:hAnsi="宋体" w:eastAsia="宋体" w:cs="宋体"/>
          <w:sz w:val="21"/>
          <w:szCs w:val="21"/>
        </w:rPr>
      </w:pPr>
      <w:bookmarkStart w:id="114" w:name="bookmark10"/>
      <w:r>
        <w:rPr>
          <w:rFonts w:hint="eastAsia" w:ascii="宋体" w:hAnsi="宋体" w:eastAsia="宋体" w:cs="宋体"/>
          <w:sz w:val="21"/>
          <w:szCs w:val="21"/>
        </w:rPr>
        <w:t>3</w:t>
      </w:r>
      <w:bookmarkEnd w:id="114"/>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活动公司</w:t>
      </w:r>
      <w:r>
        <w:rPr>
          <w:rFonts w:hint="eastAsia" w:ascii="宋体" w:hAnsi="宋体" w:eastAsia="宋体" w:cs="宋体"/>
          <w:sz w:val="21"/>
          <w:szCs w:val="21"/>
        </w:rPr>
        <w:t>从</w:t>
      </w:r>
      <w:r>
        <w:rPr>
          <w:rFonts w:hint="eastAsia" w:ascii="宋体" w:hAnsi="宋体" w:eastAsia="宋体" w:cs="宋体"/>
          <w:sz w:val="21"/>
          <w:szCs w:val="21"/>
          <w:lang w:val="en-US" w:eastAsia="zh-CN"/>
        </w:rPr>
        <w:t>布置</w:t>
      </w:r>
      <w:r>
        <w:rPr>
          <w:rFonts w:hint="eastAsia" w:ascii="宋体" w:hAnsi="宋体" w:eastAsia="宋体" w:cs="宋体"/>
          <w:sz w:val="21"/>
          <w:szCs w:val="21"/>
        </w:rPr>
        <w:t>进场开始，到撤</w:t>
      </w:r>
      <w:r>
        <w:rPr>
          <w:rFonts w:hint="eastAsia" w:ascii="宋体" w:hAnsi="宋体" w:eastAsia="宋体" w:cs="宋体"/>
          <w:sz w:val="21"/>
          <w:szCs w:val="21"/>
          <w:lang w:val="en-US" w:eastAsia="zh-CN"/>
        </w:rPr>
        <w:t>场</w:t>
      </w:r>
      <w:r>
        <w:rPr>
          <w:rFonts w:hint="eastAsia" w:ascii="宋体" w:hAnsi="宋体" w:eastAsia="宋体" w:cs="宋体"/>
          <w:sz w:val="21"/>
          <w:szCs w:val="21"/>
        </w:rPr>
        <w:t>完毕，均须</w:t>
      </w:r>
      <w:r>
        <w:rPr>
          <w:rFonts w:hint="eastAsia" w:ascii="宋体" w:hAnsi="宋体" w:eastAsia="宋体" w:cs="宋体"/>
          <w:sz w:val="21"/>
          <w:szCs w:val="21"/>
          <w:lang w:val="en-US" w:eastAsia="zh-CN"/>
        </w:rPr>
        <w:t>按消防规范要求</w:t>
      </w:r>
      <w:r>
        <w:rPr>
          <w:rFonts w:hint="eastAsia" w:ascii="宋体" w:hAnsi="宋体" w:eastAsia="宋体" w:cs="宋体"/>
          <w:sz w:val="21"/>
          <w:szCs w:val="21"/>
        </w:rPr>
        <w:t>自行配备1个或以上灭火器，如</w:t>
      </w:r>
      <w:r>
        <w:rPr>
          <w:rFonts w:hint="eastAsia" w:ascii="宋体" w:hAnsi="宋体" w:eastAsia="宋体" w:cs="宋体"/>
          <w:sz w:val="21"/>
          <w:szCs w:val="21"/>
          <w:lang w:val="en-US" w:eastAsia="zh-CN"/>
        </w:rPr>
        <w:t>活动现场属于活动公司自行管理的区域或设施、设备</w:t>
      </w:r>
      <w:r>
        <w:rPr>
          <w:rFonts w:hint="eastAsia" w:ascii="宋体" w:hAnsi="宋体" w:eastAsia="宋体" w:cs="宋体"/>
          <w:sz w:val="21"/>
          <w:szCs w:val="21"/>
        </w:rPr>
        <w:t>发生消防紧急事故未能及时处理，</w:t>
      </w:r>
      <w:r>
        <w:rPr>
          <w:rFonts w:hint="eastAsia" w:ascii="宋体" w:hAnsi="宋体" w:eastAsia="宋体" w:cs="宋体"/>
          <w:sz w:val="21"/>
          <w:szCs w:val="21"/>
          <w:lang w:val="en-US" w:eastAsia="zh-CN"/>
        </w:rPr>
        <w:t>活动公司</w:t>
      </w:r>
      <w:r>
        <w:rPr>
          <w:rFonts w:hint="eastAsia" w:ascii="宋体" w:hAnsi="宋体" w:eastAsia="宋体" w:cs="宋体"/>
          <w:sz w:val="21"/>
          <w:szCs w:val="21"/>
        </w:rPr>
        <w:t>责任自负。</w:t>
      </w:r>
    </w:p>
    <w:p>
      <w:pPr>
        <w:spacing w:line="360" w:lineRule="auto"/>
        <w:ind w:firstLine="420" w:firstLineChars="200"/>
        <w:rPr>
          <w:rFonts w:hint="eastAsia" w:ascii="宋体" w:hAnsi="宋体" w:eastAsia="宋体" w:cs="宋体"/>
          <w:sz w:val="21"/>
          <w:szCs w:val="21"/>
        </w:rPr>
      </w:pPr>
      <w:bookmarkStart w:id="115" w:name="bookmark11"/>
      <w:r>
        <w:rPr>
          <w:rFonts w:hint="eastAsia" w:ascii="宋体" w:hAnsi="宋体" w:eastAsia="宋体" w:cs="宋体"/>
          <w:sz w:val="21"/>
          <w:szCs w:val="21"/>
        </w:rPr>
        <w:t>4</w:t>
      </w:r>
      <w:bookmarkEnd w:id="115"/>
      <w:r>
        <w:rPr>
          <w:rFonts w:hint="eastAsia" w:ascii="宋体" w:hAnsi="宋体" w:eastAsia="宋体" w:cs="宋体"/>
          <w:sz w:val="21"/>
          <w:szCs w:val="21"/>
          <w:lang w:eastAsia="zh-CN"/>
        </w:rPr>
        <w:t>.</w:t>
      </w:r>
      <w:r>
        <w:rPr>
          <w:rFonts w:hint="eastAsia" w:ascii="宋体" w:hAnsi="宋体" w:eastAsia="宋体" w:cs="宋体"/>
          <w:sz w:val="21"/>
          <w:szCs w:val="21"/>
        </w:rPr>
        <w:t>严禁</w:t>
      </w:r>
      <w:r>
        <w:rPr>
          <w:rFonts w:hint="eastAsia" w:ascii="宋体" w:hAnsi="宋体" w:eastAsia="宋体" w:cs="宋体"/>
          <w:sz w:val="21"/>
          <w:szCs w:val="21"/>
          <w:lang w:val="en-US" w:eastAsia="zh-CN"/>
        </w:rPr>
        <w:t>活动公司</w:t>
      </w:r>
      <w:r>
        <w:rPr>
          <w:rFonts w:hint="eastAsia" w:ascii="宋体" w:hAnsi="宋体" w:eastAsia="宋体" w:cs="宋体"/>
          <w:sz w:val="21"/>
          <w:szCs w:val="21"/>
        </w:rPr>
        <w:t>在</w:t>
      </w:r>
      <w:r>
        <w:rPr>
          <w:rFonts w:hint="eastAsia" w:ascii="宋体" w:hAnsi="宋体" w:eastAsia="宋体" w:cs="宋体"/>
          <w:sz w:val="21"/>
          <w:szCs w:val="21"/>
          <w:lang w:val="en-US" w:eastAsia="zh-CN"/>
        </w:rPr>
        <w:t>活动现场</w:t>
      </w:r>
      <w:r>
        <w:rPr>
          <w:rFonts w:hint="eastAsia" w:ascii="宋体" w:hAnsi="宋体" w:eastAsia="宋体" w:cs="宋体"/>
          <w:sz w:val="21"/>
          <w:szCs w:val="21"/>
        </w:rPr>
        <w:t>内烧煮、烧烤、明火操作、切割金属，严禁在</w:t>
      </w:r>
      <w:r>
        <w:rPr>
          <w:rFonts w:hint="eastAsia" w:ascii="宋体" w:hAnsi="宋体" w:eastAsia="宋体" w:cs="宋体"/>
          <w:sz w:val="21"/>
          <w:szCs w:val="21"/>
          <w:lang w:val="en-US" w:eastAsia="zh-CN"/>
        </w:rPr>
        <w:t>活动现场</w:t>
      </w:r>
      <w:r>
        <w:rPr>
          <w:rFonts w:hint="eastAsia" w:ascii="宋体" w:hAnsi="宋体" w:eastAsia="宋体" w:cs="宋体"/>
          <w:sz w:val="21"/>
          <w:szCs w:val="21"/>
        </w:rPr>
        <w:t>内使用各类加热器和电热器。</w:t>
      </w:r>
    </w:p>
    <w:p>
      <w:pPr>
        <w:spacing w:line="360" w:lineRule="auto"/>
        <w:ind w:firstLine="420" w:firstLineChars="200"/>
        <w:rPr>
          <w:rFonts w:hint="eastAsia" w:ascii="宋体" w:hAnsi="宋体" w:eastAsia="宋体" w:cs="宋体"/>
          <w:sz w:val="21"/>
          <w:szCs w:val="21"/>
        </w:rPr>
      </w:pPr>
      <w:bookmarkStart w:id="116" w:name="bookmark12"/>
      <w:r>
        <w:rPr>
          <w:rFonts w:hint="eastAsia" w:ascii="宋体" w:hAnsi="宋体" w:eastAsia="宋体" w:cs="宋体"/>
          <w:sz w:val="21"/>
          <w:szCs w:val="21"/>
          <w:lang w:val="zh-CN" w:eastAsia="zh-CN"/>
        </w:rPr>
        <w:t>5</w:t>
      </w:r>
      <w:bookmarkEnd w:id="116"/>
      <w:r>
        <w:rPr>
          <w:rFonts w:hint="eastAsia" w:ascii="宋体" w:hAnsi="宋体" w:eastAsia="宋体" w:cs="宋体"/>
          <w:sz w:val="21"/>
          <w:szCs w:val="21"/>
          <w:lang w:val="zh-CN" w:eastAsia="zh-CN"/>
        </w:rPr>
        <w:t>.</w:t>
      </w:r>
      <w:r>
        <w:rPr>
          <w:rFonts w:hint="eastAsia" w:ascii="宋体" w:hAnsi="宋体" w:eastAsia="宋体" w:cs="宋体"/>
          <w:sz w:val="21"/>
          <w:szCs w:val="21"/>
          <w:lang w:val="en-US" w:eastAsia="zh-CN"/>
        </w:rPr>
        <w:t>活动公司</w:t>
      </w:r>
      <w:r>
        <w:rPr>
          <w:rFonts w:hint="eastAsia" w:ascii="宋体" w:hAnsi="宋体" w:eastAsia="宋体" w:cs="宋体"/>
          <w:sz w:val="21"/>
          <w:szCs w:val="21"/>
        </w:rPr>
        <w:t>不得在</w:t>
      </w:r>
      <w:r>
        <w:rPr>
          <w:rFonts w:hint="eastAsia" w:ascii="宋体" w:hAnsi="宋体" w:eastAsia="宋体" w:cs="宋体"/>
          <w:sz w:val="21"/>
          <w:szCs w:val="21"/>
          <w:lang w:val="en-US" w:eastAsia="zh-CN"/>
        </w:rPr>
        <w:t>项目街区</w:t>
      </w:r>
      <w:r>
        <w:rPr>
          <w:rFonts w:hint="eastAsia" w:ascii="宋体" w:hAnsi="宋体" w:eastAsia="宋体" w:cs="宋体"/>
          <w:sz w:val="21"/>
          <w:szCs w:val="21"/>
        </w:rPr>
        <w:t>调漆、喷漆或用汽油、酒精等易燃物进行清洗作业。</w:t>
      </w:r>
    </w:p>
    <w:p>
      <w:pPr>
        <w:spacing w:line="360" w:lineRule="auto"/>
        <w:rPr>
          <w:rFonts w:hint="eastAsia" w:ascii="宋体" w:hAnsi="宋体" w:eastAsia="宋体" w:cs="宋体"/>
          <w:b/>
          <w:bCs/>
          <w:sz w:val="21"/>
          <w:szCs w:val="21"/>
        </w:rPr>
      </w:pPr>
      <w:bookmarkStart w:id="117" w:name="bookmark13"/>
      <w:r>
        <w:rPr>
          <w:rFonts w:hint="eastAsia" w:ascii="宋体" w:hAnsi="宋体" w:eastAsia="宋体" w:cs="宋体"/>
          <w:b/>
          <w:bCs/>
          <w:sz w:val="21"/>
          <w:szCs w:val="21"/>
        </w:rPr>
        <w:t>三</w:t>
      </w:r>
      <w:bookmarkEnd w:id="117"/>
      <w:r>
        <w:rPr>
          <w:rFonts w:hint="eastAsia" w:ascii="宋体" w:hAnsi="宋体" w:eastAsia="宋体" w:cs="宋体"/>
          <w:b/>
          <w:bCs/>
          <w:sz w:val="21"/>
          <w:szCs w:val="21"/>
        </w:rPr>
        <w:t>、场地使用责任</w:t>
      </w:r>
    </w:p>
    <w:p>
      <w:pPr>
        <w:spacing w:line="360" w:lineRule="auto"/>
        <w:ind w:firstLine="420" w:firstLineChars="200"/>
        <w:rPr>
          <w:rFonts w:hint="eastAsia" w:ascii="宋体" w:hAnsi="宋体" w:eastAsia="宋体" w:cs="宋体"/>
          <w:sz w:val="21"/>
          <w:szCs w:val="21"/>
        </w:rPr>
      </w:pPr>
      <w:bookmarkStart w:id="118" w:name="bookmark14"/>
      <w:r>
        <w:rPr>
          <w:rFonts w:hint="eastAsia" w:ascii="宋体" w:hAnsi="宋体" w:eastAsia="宋体" w:cs="宋体"/>
          <w:sz w:val="21"/>
          <w:szCs w:val="21"/>
        </w:rPr>
        <w:t>1</w:t>
      </w:r>
      <w:bookmarkEnd w:id="118"/>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活动公司</w:t>
      </w:r>
      <w:r>
        <w:rPr>
          <w:rFonts w:hint="eastAsia" w:ascii="宋体" w:hAnsi="宋体" w:eastAsia="宋体" w:cs="宋体"/>
          <w:sz w:val="21"/>
          <w:szCs w:val="21"/>
        </w:rPr>
        <w:t>严禁在</w:t>
      </w:r>
      <w:r>
        <w:rPr>
          <w:rFonts w:hint="eastAsia" w:ascii="宋体" w:hAnsi="宋体" w:eastAsia="宋体" w:cs="宋体"/>
          <w:sz w:val="21"/>
          <w:szCs w:val="21"/>
          <w:lang w:val="en-US" w:eastAsia="zh-CN"/>
        </w:rPr>
        <w:t>项目街区</w:t>
      </w:r>
      <w:r>
        <w:rPr>
          <w:rFonts w:hint="eastAsia" w:ascii="宋体" w:hAnsi="宋体" w:eastAsia="宋体" w:cs="宋体"/>
          <w:sz w:val="21"/>
          <w:szCs w:val="21"/>
        </w:rPr>
        <w:t>地面上进行打钉或钻孔等作业，造成场地损坏的，</w:t>
      </w:r>
      <w:r>
        <w:rPr>
          <w:rFonts w:hint="eastAsia" w:ascii="宋体" w:hAnsi="宋体" w:eastAsia="宋体" w:cs="宋体"/>
          <w:sz w:val="21"/>
          <w:szCs w:val="21"/>
          <w:lang w:val="en-US" w:eastAsia="zh-CN"/>
        </w:rPr>
        <w:t>活动公司</w:t>
      </w:r>
      <w:r>
        <w:rPr>
          <w:rFonts w:hint="eastAsia" w:ascii="宋体" w:hAnsi="宋体" w:eastAsia="宋体" w:cs="宋体"/>
          <w:sz w:val="21"/>
          <w:szCs w:val="21"/>
        </w:rPr>
        <w:t>须承担全部责任。</w:t>
      </w:r>
    </w:p>
    <w:p>
      <w:pPr>
        <w:spacing w:line="360" w:lineRule="auto"/>
        <w:ind w:firstLine="420" w:firstLineChars="200"/>
        <w:rPr>
          <w:rFonts w:hint="eastAsia" w:ascii="宋体" w:hAnsi="宋体" w:eastAsia="宋体" w:cs="宋体"/>
          <w:sz w:val="21"/>
          <w:szCs w:val="21"/>
          <w:lang w:val="en-US" w:eastAsia="zh-CN"/>
        </w:rPr>
      </w:pPr>
      <w:bookmarkStart w:id="119" w:name="bookmark15"/>
      <w:r>
        <w:rPr>
          <w:rFonts w:hint="eastAsia" w:ascii="宋体" w:hAnsi="宋体" w:eastAsia="宋体" w:cs="宋体"/>
          <w:sz w:val="21"/>
          <w:szCs w:val="21"/>
        </w:rPr>
        <w:t>2</w:t>
      </w:r>
      <w:bookmarkEnd w:id="119"/>
      <w:r>
        <w:rPr>
          <w:rFonts w:hint="eastAsia" w:ascii="宋体" w:hAnsi="宋体" w:eastAsia="宋体" w:cs="宋体"/>
          <w:sz w:val="21"/>
          <w:szCs w:val="21"/>
          <w:lang w:eastAsia="zh-CN"/>
        </w:rPr>
        <w:t>.</w:t>
      </w:r>
      <w:r>
        <w:rPr>
          <w:rFonts w:hint="eastAsia" w:ascii="宋体" w:hAnsi="宋体" w:eastAsia="宋体" w:cs="宋体"/>
          <w:sz w:val="21"/>
          <w:szCs w:val="21"/>
        </w:rPr>
        <w:t>对于</w:t>
      </w:r>
      <w:r>
        <w:rPr>
          <w:rFonts w:hint="eastAsia" w:ascii="宋体" w:hAnsi="宋体" w:eastAsia="宋体" w:cs="宋体"/>
          <w:sz w:val="21"/>
          <w:szCs w:val="21"/>
          <w:lang w:val="en-US" w:eastAsia="zh-CN"/>
        </w:rPr>
        <w:t>布场</w:t>
      </w:r>
      <w:r>
        <w:rPr>
          <w:rFonts w:hint="eastAsia" w:ascii="宋体" w:hAnsi="宋体" w:eastAsia="宋体" w:cs="宋体"/>
          <w:sz w:val="21"/>
          <w:szCs w:val="21"/>
        </w:rPr>
        <w:t>期间制造的所有建筑垃圾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物料垃圾等</w:t>
      </w:r>
      <w:r>
        <w:rPr>
          <w:rFonts w:hint="eastAsia" w:ascii="宋体" w:hAnsi="宋体" w:eastAsia="宋体" w:cs="宋体"/>
          <w:sz w:val="21"/>
          <w:szCs w:val="21"/>
        </w:rPr>
        <w:t>，</w:t>
      </w:r>
      <w:r>
        <w:rPr>
          <w:rFonts w:hint="eastAsia" w:ascii="宋体" w:hAnsi="宋体" w:eastAsia="宋体" w:cs="宋体"/>
          <w:sz w:val="21"/>
          <w:szCs w:val="21"/>
          <w:lang w:val="en-US" w:eastAsia="zh-CN"/>
        </w:rPr>
        <w:t>活动公司</w:t>
      </w:r>
      <w:r>
        <w:rPr>
          <w:rFonts w:hint="eastAsia" w:ascii="宋体" w:hAnsi="宋体" w:eastAsia="宋体" w:cs="宋体"/>
          <w:sz w:val="21"/>
          <w:szCs w:val="21"/>
        </w:rPr>
        <w:t>自行处理干净，绝不堆放</w:t>
      </w:r>
      <w:r>
        <w:rPr>
          <w:rFonts w:hint="eastAsia" w:ascii="宋体" w:hAnsi="宋体" w:eastAsia="宋体" w:cs="宋体"/>
          <w:sz w:val="21"/>
          <w:szCs w:val="21"/>
          <w:lang w:val="en-US" w:eastAsia="zh-CN"/>
        </w:rPr>
        <w:t>街区范围内。如需我公司提供保洁等有偿物业服务的，则双方另行商定。</w:t>
      </w:r>
    </w:p>
    <w:p>
      <w:pPr>
        <w:spacing w:line="360" w:lineRule="auto"/>
        <w:rPr>
          <w:rFonts w:hint="eastAsia" w:ascii="宋体" w:hAnsi="宋体" w:eastAsia="宋体" w:cs="宋体"/>
          <w:b/>
          <w:bCs/>
          <w:sz w:val="21"/>
          <w:szCs w:val="21"/>
        </w:rPr>
      </w:pPr>
      <w:bookmarkStart w:id="120" w:name="bookmark16"/>
      <w:r>
        <w:rPr>
          <w:rFonts w:hint="eastAsia" w:ascii="宋体" w:hAnsi="宋体" w:eastAsia="宋体" w:cs="宋体"/>
          <w:b/>
          <w:bCs/>
          <w:sz w:val="21"/>
          <w:szCs w:val="21"/>
        </w:rPr>
        <w:t>四</w:t>
      </w:r>
      <w:bookmarkEnd w:id="120"/>
      <w:r>
        <w:rPr>
          <w:rFonts w:hint="eastAsia" w:ascii="宋体" w:hAnsi="宋体" w:eastAsia="宋体" w:cs="宋体"/>
          <w:b/>
          <w:bCs/>
          <w:sz w:val="21"/>
          <w:szCs w:val="21"/>
        </w:rPr>
        <w:t>、用电安全责任</w:t>
      </w:r>
    </w:p>
    <w:p>
      <w:pPr>
        <w:spacing w:line="360" w:lineRule="auto"/>
        <w:ind w:firstLine="420" w:firstLineChars="200"/>
        <w:rPr>
          <w:rFonts w:hint="eastAsia" w:ascii="宋体" w:hAnsi="宋体" w:eastAsia="宋体" w:cs="宋体"/>
          <w:sz w:val="21"/>
          <w:szCs w:val="21"/>
        </w:rPr>
      </w:pPr>
      <w:bookmarkStart w:id="121" w:name="bookmark17"/>
      <w:r>
        <w:rPr>
          <w:rFonts w:hint="eastAsia" w:ascii="宋体" w:hAnsi="宋体" w:eastAsia="宋体" w:cs="宋体"/>
          <w:sz w:val="21"/>
          <w:szCs w:val="21"/>
        </w:rPr>
        <w:t>1</w:t>
      </w:r>
      <w:bookmarkEnd w:id="121"/>
      <w:r>
        <w:rPr>
          <w:rFonts w:hint="eastAsia" w:ascii="宋体" w:hAnsi="宋体" w:eastAsia="宋体" w:cs="宋体"/>
          <w:sz w:val="21"/>
          <w:szCs w:val="21"/>
          <w:lang w:eastAsia="zh-CN"/>
        </w:rPr>
        <w:t>.</w:t>
      </w:r>
      <w:r>
        <w:rPr>
          <w:rFonts w:hint="eastAsia" w:ascii="宋体" w:hAnsi="宋体" w:eastAsia="宋体" w:cs="宋体"/>
          <w:sz w:val="21"/>
          <w:szCs w:val="21"/>
        </w:rPr>
        <w:t>电器线路、电器设备的安装人员应持有有效电工操作证；</w:t>
      </w:r>
    </w:p>
    <w:p>
      <w:pPr>
        <w:spacing w:line="360" w:lineRule="auto"/>
        <w:ind w:firstLine="420" w:firstLineChars="200"/>
        <w:rPr>
          <w:rFonts w:hint="eastAsia" w:ascii="宋体" w:hAnsi="宋体" w:eastAsia="宋体" w:cs="宋体"/>
          <w:sz w:val="21"/>
          <w:szCs w:val="21"/>
        </w:rPr>
      </w:pPr>
      <w:bookmarkStart w:id="122" w:name="bookmark18"/>
      <w:r>
        <w:rPr>
          <w:rFonts w:hint="eastAsia" w:ascii="宋体" w:hAnsi="宋体" w:eastAsia="宋体" w:cs="宋体"/>
          <w:sz w:val="21"/>
          <w:szCs w:val="21"/>
        </w:rPr>
        <w:t>2</w:t>
      </w:r>
      <w:bookmarkEnd w:id="122"/>
      <w:r>
        <w:rPr>
          <w:rFonts w:hint="eastAsia" w:ascii="宋体" w:hAnsi="宋体" w:eastAsia="宋体" w:cs="宋体"/>
          <w:sz w:val="21"/>
          <w:szCs w:val="21"/>
          <w:lang w:eastAsia="zh-CN"/>
        </w:rPr>
        <w:t>.</w:t>
      </w:r>
      <w:r>
        <w:rPr>
          <w:rFonts w:hint="eastAsia" w:ascii="宋体" w:hAnsi="宋体" w:eastAsia="宋体" w:cs="宋体"/>
          <w:sz w:val="21"/>
          <w:szCs w:val="21"/>
        </w:rPr>
        <w:t>灯具与可燃展品之间应保持50厘米以上的距离；</w:t>
      </w:r>
    </w:p>
    <w:p>
      <w:pPr>
        <w:spacing w:line="360" w:lineRule="auto"/>
        <w:ind w:firstLine="420" w:firstLineChars="200"/>
        <w:rPr>
          <w:rFonts w:hint="eastAsia" w:ascii="宋体" w:hAnsi="宋体" w:eastAsia="宋体" w:cs="宋体"/>
          <w:sz w:val="21"/>
          <w:szCs w:val="21"/>
        </w:rPr>
      </w:pPr>
      <w:bookmarkStart w:id="123" w:name="bookmark19"/>
      <w:r>
        <w:rPr>
          <w:rFonts w:hint="eastAsia" w:ascii="宋体" w:hAnsi="宋体" w:eastAsia="宋体" w:cs="宋体"/>
          <w:sz w:val="21"/>
          <w:szCs w:val="21"/>
        </w:rPr>
        <w:t>3</w:t>
      </w:r>
      <w:bookmarkEnd w:id="123"/>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未经我公司许可，</w:t>
      </w:r>
      <w:r>
        <w:rPr>
          <w:rFonts w:hint="eastAsia" w:ascii="宋体" w:hAnsi="宋体" w:eastAsia="宋体" w:cs="宋体"/>
          <w:sz w:val="21"/>
          <w:szCs w:val="21"/>
        </w:rPr>
        <w:t>不得安装霓虹灯广告、不得使用电加热器具、大功率用电设备；</w:t>
      </w:r>
    </w:p>
    <w:p>
      <w:pPr>
        <w:spacing w:line="360" w:lineRule="auto"/>
        <w:ind w:firstLine="420" w:firstLineChars="200"/>
        <w:rPr>
          <w:rFonts w:hint="eastAsia" w:ascii="宋体" w:hAnsi="宋体" w:eastAsia="宋体" w:cs="宋体"/>
          <w:sz w:val="21"/>
          <w:szCs w:val="21"/>
        </w:rPr>
      </w:pPr>
      <w:bookmarkStart w:id="124" w:name="bookmark20"/>
      <w:r>
        <w:rPr>
          <w:rFonts w:hint="eastAsia" w:ascii="宋体" w:hAnsi="宋体" w:eastAsia="宋体" w:cs="宋体"/>
          <w:sz w:val="21"/>
          <w:szCs w:val="21"/>
        </w:rPr>
        <w:t>4</w:t>
      </w:r>
      <w:bookmarkEnd w:id="124"/>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户</w:t>
      </w:r>
      <w:r>
        <w:rPr>
          <w:rFonts w:hint="eastAsia" w:ascii="宋体" w:hAnsi="宋体" w:eastAsia="宋体" w:cs="宋体"/>
          <w:sz w:val="21"/>
          <w:szCs w:val="21"/>
        </w:rPr>
        <w:t>外的电器照明设备都应采用防潮型，落实防潮等安全措施；</w:t>
      </w:r>
    </w:p>
    <w:p>
      <w:pPr>
        <w:spacing w:line="360" w:lineRule="auto"/>
        <w:ind w:firstLine="420" w:firstLineChars="200"/>
        <w:rPr>
          <w:rFonts w:hint="eastAsia" w:ascii="宋体" w:hAnsi="宋体" w:eastAsia="宋体" w:cs="宋体"/>
          <w:sz w:val="21"/>
          <w:szCs w:val="21"/>
        </w:rPr>
      </w:pPr>
      <w:bookmarkStart w:id="125" w:name="bookmark21"/>
      <w:r>
        <w:rPr>
          <w:rFonts w:hint="eastAsia" w:ascii="宋体" w:hAnsi="宋体" w:eastAsia="宋体" w:cs="宋体"/>
          <w:sz w:val="21"/>
          <w:szCs w:val="21"/>
        </w:rPr>
        <w:t>5</w:t>
      </w:r>
      <w:bookmarkEnd w:id="125"/>
      <w:r>
        <w:rPr>
          <w:rFonts w:hint="eastAsia" w:ascii="宋体" w:hAnsi="宋体" w:eastAsia="宋体" w:cs="宋体"/>
          <w:sz w:val="21"/>
          <w:szCs w:val="21"/>
          <w:lang w:eastAsia="zh-CN"/>
        </w:rPr>
        <w:t>.</w:t>
      </w:r>
      <w:r>
        <w:rPr>
          <w:rFonts w:hint="eastAsia" w:ascii="宋体" w:hAnsi="宋体" w:eastAsia="宋体" w:cs="宋体"/>
          <w:sz w:val="21"/>
          <w:szCs w:val="21"/>
        </w:rPr>
        <w:t>不允许在照明装置上附着或悬挂任何</w:t>
      </w:r>
      <w:r>
        <w:rPr>
          <w:rFonts w:hint="eastAsia" w:ascii="宋体" w:hAnsi="宋体" w:eastAsia="宋体" w:cs="宋体"/>
          <w:sz w:val="21"/>
          <w:szCs w:val="21"/>
          <w:lang w:val="en-US" w:eastAsia="zh-CN"/>
        </w:rPr>
        <w:t>易燃</w:t>
      </w:r>
      <w:r>
        <w:rPr>
          <w:rFonts w:hint="eastAsia" w:ascii="宋体" w:hAnsi="宋体" w:eastAsia="宋体" w:cs="宋体"/>
          <w:sz w:val="21"/>
          <w:szCs w:val="21"/>
        </w:rPr>
        <w:t>物品。</w:t>
      </w:r>
    </w:p>
    <w:p>
      <w:pPr>
        <w:spacing w:line="360" w:lineRule="auto"/>
        <w:rPr>
          <w:rFonts w:hint="eastAsia" w:ascii="宋体" w:hAnsi="宋体" w:eastAsia="宋体" w:cs="宋体"/>
          <w:sz w:val="21"/>
          <w:szCs w:val="21"/>
        </w:rPr>
      </w:pPr>
      <w:bookmarkStart w:id="126" w:name="bookmark22"/>
      <w:r>
        <w:rPr>
          <w:rFonts w:hint="eastAsia" w:ascii="宋体" w:hAnsi="宋体" w:eastAsia="宋体" w:cs="宋体"/>
          <w:b/>
          <w:bCs/>
          <w:sz w:val="21"/>
          <w:szCs w:val="21"/>
        </w:rPr>
        <w:t>五</w:t>
      </w:r>
      <w:bookmarkEnd w:id="126"/>
      <w:r>
        <w:rPr>
          <w:rFonts w:hint="eastAsia" w:ascii="宋体" w:hAnsi="宋体" w:eastAsia="宋体" w:cs="宋体"/>
          <w:b/>
          <w:bCs/>
          <w:sz w:val="21"/>
          <w:szCs w:val="21"/>
        </w:rPr>
        <w:t>、治安管理责任</w:t>
      </w:r>
    </w:p>
    <w:p>
      <w:pPr>
        <w:spacing w:line="360" w:lineRule="auto"/>
        <w:ind w:firstLine="420" w:firstLineChars="200"/>
        <w:rPr>
          <w:rFonts w:hint="eastAsia" w:ascii="宋体" w:hAnsi="宋体" w:eastAsia="宋体" w:cs="宋体"/>
          <w:sz w:val="21"/>
          <w:szCs w:val="21"/>
        </w:rPr>
      </w:pPr>
      <w:bookmarkStart w:id="127" w:name="bookmark23"/>
      <w:r>
        <w:rPr>
          <w:rFonts w:hint="eastAsia" w:ascii="宋体" w:hAnsi="宋体" w:eastAsia="宋体" w:cs="宋体"/>
          <w:sz w:val="21"/>
          <w:szCs w:val="21"/>
        </w:rPr>
        <w:t>1</w:t>
      </w:r>
      <w:bookmarkEnd w:id="127"/>
      <w:r>
        <w:rPr>
          <w:rFonts w:hint="eastAsia" w:ascii="宋体" w:hAnsi="宋体" w:eastAsia="宋体" w:cs="宋体"/>
          <w:sz w:val="21"/>
          <w:szCs w:val="21"/>
          <w:lang w:eastAsia="zh-CN"/>
        </w:rPr>
        <w:t>.</w:t>
      </w:r>
      <w:r>
        <w:rPr>
          <w:rFonts w:hint="eastAsia" w:ascii="宋体" w:hAnsi="宋体" w:eastAsia="宋体" w:cs="宋体"/>
          <w:sz w:val="21"/>
          <w:szCs w:val="21"/>
        </w:rPr>
        <w:t>严禁在</w:t>
      </w:r>
      <w:r>
        <w:rPr>
          <w:rFonts w:hint="eastAsia" w:ascii="宋体" w:hAnsi="宋体" w:eastAsia="宋体" w:cs="宋体"/>
          <w:sz w:val="21"/>
          <w:szCs w:val="21"/>
          <w:lang w:val="en-US" w:eastAsia="zh-CN"/>
        </w:rPr>
        <w:t>项目街区内</w:t>
      </w:r>
      <w:r>
        <w:rPr>
          <w:rFonts w:hint="eastAsia" w:ascii="宋体" w:hAnsi="宋体" w:eastAsia="宋体" w:cs="宋体"/>
          <w:sz w:val="21"/>
          <w:szCs w:val="21"/>
        </w:rPr>
        <w:t>寻衅滋事，打架斗殴。</w:t>
      </w:r>
    </w:p>
    <w:p>
      <w:pPr>
        <w:spacing w:line="360" w:lineRule="auto"/>
        <w:ind w:firstLine="420" w:firstLineChars="200"/>
        <w:rPr>
          <w:rFonts w:hint="eastAsia" w:ascii="宋体" w:hAnsi="宋体" w:eastAsia="宋体" w:cs="宋体"/>
          <w:sz w:val="21"/>
          <w:szCs w:val="21"/>
        </w:rPr>
      </w:pPr>
      <w:bookmarkStart w:id="128" w:name="bookmark24"/>
      <w:r>
        <w:rPr>
          <w:rFonts w:hint="eastAsia" w:ascii="宋体" w:hAnsi="宋体" w:eastAsia="宋体" w:cs="宋体"/>
          <w:sz w:val="21"/>
          <w:szCs w:val="21"/>
        </w:rPr>
        <w:t>2</w:t>
      </w:r>
      <w:bookmarkEnd w:id="128"/>
      <w:r>
        <w:rPr>
          <w:rFonts w:hint="eastAsia" w:ascii="宋体" w:hAnsi="宋体" w:eastAsia="宋体" w:cs="宋体"/>
          <w:sz w:val="21"/>
          <w:szCs w:val="21"/>
          <w:lang w:eastAsia="zh-CN"/>
        </w:rPr>
        <w:t>.</w:t>
      </w:r>
      <w:r>
        <w:rPr>
          <w:rFonts w:hint="eastAsia" w:ascii="宋体" w:hAnsi="宋体" w:eastAsia="宋体" w:cs="宋体"/>
          <w:sz w:val="21"/>
          <w:szCs w:val="21"/>
        </w:rPr>
        <w:t>严防盗窃，</w:t>
      </w:r>
      <w:r>
        <w:rPr>
          <w:rFonts w:hint="eastAsia" w:ascii="宋体" w:hAnsi="宋体" w:eastAsia="宋体" w:cs="宋体"/>
          <w:sz w:val="21"/>
          <w:szCs w:val="21"/>
          <w:lang w:val="en-US" w:eastAsia="zh-CN"/>
        </w:rPr>
        <w:t>活动公司</w:t>
      </w:r>
      <w:r>
        <w:rPr>
          <w:rFonts w:hint="eastAsia" w:ascii="宋体" w:hAnsi="宋体" w:eastAsia="宋体" w:cs="宋体"/>
          <w:sz w:val="21"/>
          <w:szCs w:val="21"/>
        </w:rPr>
        <w:t>自行负责保管贵重物品及现金等。</w:t>
      </w:r>
    </w:p>
    <w:p>
      <w:pPr>
        <w:spacing w:line="360" w:lineRule="auto"/>
        <w:ind w:firstLine="420" w:firstLineChars="200"/>
        <w:rPr>
          <w:rFonts w:hint="eastAsia" w:ascii="宋体" w:hAnsi="宋体" w:eastAsia="宋体" w:cs="宋体"/>
          <w:sz w:val="21"/>
          <w:szCs w:val="21"/>
        </w:rPr>
      </w:pPr>
      <w:bookmarkStart w:id="129" w:name="bookmark25"/>
      <w:r>
        <w:rPr>
          <w:rFonts w:hint="eastAsia" w:ascii="宋体" w:hAnsi="宋体" w:eastAsia="宋体" w:cs="宋体"/>
          <w:sz w:val="21"/>
          <w:szCs w:val="21"/>
        </w:rPr>
        <w:t>3</w:t>
      </w:r>
      <w:bookmarkEnd w:id="129"/>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活动公司</w:t>
      </w:r>
      <w:r>
        <w:rPr>
          <w:rFonts w:hint="eastAsia" w:ascii="宋体" w:hAnsi="宋体" w:eastAsia="宋体" w:cs="宋体"/>
          <w:sz w:val="21"/>
          <w:szCs w:val="21"/>
        </w:rPr>
        <w:t>自行负责保管</w:t>
      </w:r>
      <w:r>
        <w:rPr>
          <w:rFonts w:hint="eastAsia" w:ascii="宋体" w:hAnsi="宋体" w:eastAsia="宋体" w:cs="宋体"/>
          <w:sz w:val="21"/>
          <w:szCs w:val="21"/>
          <w:lang w:val="en-US" w:eastAsia="zh-CN"/>
        </w:rPr>
        <w:t>活动现场各</w:t>
      </w:r>
      <w:r>
        <w:rPr>
          <w:rFonts w:hint="eastAsia" w:ascii="宋体" w:hAnsi="宋体" w:eastAsia="宋体" w:cs="宋体"/>
          <w:sz w:val="21"/>
          <w:szCs w:val="21"/>
        </w:rPr>
        <w:t>区域内的贵重物品。</w:t>
      </w:r>
      <w:r>
        <w:rPr>
          <w:rFonts w:hint="eastAsia" w:ascii="宋体" w:hAnsi="宋体" w:eastAsia="宋体" w:cs="宋体"/>
          <w:sz w:val="21"/>
          <w:szCs w:val="21"/>
          <w:lang w:val="en-US" w:eastAsia="zh-CN"/>
        </w:rPr>
        <w:t>活动公司</w:t>
      </w:r>
      <w:r>
        <w:rPr>
          <w:rFonts w:hint="eastAsia" w:ascii="宋体" w:hAnsi="宋体" w:eastAsia="宋体" w:cs="宋体"/>
          <w:sz w:val="21"/>
          <w:szCs w:val="21"/>
        </w:rPr>
        <w:t>人员须按规定时间</w:t>
      </w:r>
      <w:r>
        <w:rPr>
          <w:rFonts w:hint="eastAsia" w:ascii="宋体" w:hAnsi="宋体" w:eastAsia="宋体" w:cs="宋体"/>
          <w:sz w:val="21"/>
          <w:szCs w:val="21"/>
          <w:lang w:val="en-US" w:eastAsia="zh-CN"/>
        </w:rPr>
        <w:t>布场、撤场</w:t>
      </w:r>
      <w:r>
        <w:rPr>
          <w:rFonts w:hint="eastAsia" w:ascii="宋体" w:hAnsi="宋体" w:eastAsia="宋体" w:cs="宋体"/>
          <w:sz w:val="21"/>
          <w:szCs w:val="21"/>
        </w:rPr>
        <w:t>，如自身原因造成物品损坏、丢失，由</w:t>
      </w:r>
      <w:r>
        <w:rPr>
          <w:rFonts w:hint="eastAsia" w:ascii="宋体" w:hAnsi="宋体" w:eastAsia="宋体" w:cs="宋体"/>
          <w:sz w:val="21"/>
          <w:szCs w:val="21"/>
          <w:lang w:val="en-US" w:eastAsia="zh-CN"/>
        </w:rPr>
        <w:t>活动公司</w:t>
      </w:r>
      <w:r>
        <w:rPr>
          <w:rFonts w:hint="eastAsia" w:ascii="宋体" w:hAnsi="宋体" w:eastAsia="宋体" w:cs="宋体"/>
          <w:sz w:val="21"/>
          <w:szCs w:val="21"/>
        </w:rPr>
        <w:t>自行承担责任。</w:t>
      </w:r>
    </w:p>
    <w:p>
      <w:pPr>
        <w:spacing w:line="360" w:lineRule="auto"/>
        <w:rPr>
          <w:rFonts w:hint="eastAsia" w:ascii="宋体" w:hAnsi="宋体" w:eastAsia="宋体" w:cs="宋体"/>
          <w:b/>
          <w:bCs/>
          <w:sz w:val="21"/>
          <w:szCs w:val="21"/>
          <w:lang w:val="en-US" w:eastAsia="zh-CN"/>
        </w:rPr>
      </w:pPr>
      <w:bookmarkStart w:id="130" w:name="bookmark26"/>
      <w:r>
        <w:rPr>
          <w:rFonts w:hint="eastAsia" w:ascii="宋体" w:hAnsi="宋体" w:eastAsia="宋体" w:cs="宋体"/>
          <w:b/>
          <w:bCs/>
          <w:sz w:val="21"/>
          <w:szCs w:val="21"/>
        </w:rPr>
        <w:t>六</w:t>
      </w:r>
      <w:bookmarkEnd w:id="130"/>
      <w:r>
        <w:rPr>
          <w:rFonts w:hint="eastAsia" w:ascii="宋体" w:hAnsi="宋体" w:eastAsia="宋体" w:cs="宋体"/>
          <w:b/>
          <w:bCs/>
          <w:sz w:val="21"/>
          <w:szCs w:val="21"/>
        </w:rPr>
        <w:t>、</w:t>
      </w:r>
      <w:r>
        <w:rPr>
          <w:rFonts w:hint="eastAsia" w:ascii="宋体" w:hAnsi="宋体" w:eastAsia="宋体" w:cs="宋体"/>
          <w:b/>
          <w:bCs/>
          <w:sz w:val="21"/>
          <w:szCs w:val="21"/>
          <w:lang w:val="en-US" w:eastAsia="zh-CN"/>
        </w:rPr>
        <w:t>其它安全责任</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如需进行高空作业，</w:t>
      </w:r>
      <w:r>
        <w:rPr>
          <w:rFonts w:hint="eastAsia" w:ascii="宋体" w:hAnsi="宋体" w:eastAsia="宋体" w:cs="宋体"/>
          <w:sz w:val="21"/>
          <w:szCs w:val="21"/>
          <w:lang w:val="en-US" w:eastAsia="zh-CN"/>
        </w:rPr>
        <w:t>活动公司</w:t>
      </w:r>
      <w:r>
        <w:rPr>
          <w:rFonts w:hint="eastAsia" w:ascii="宋体" w:hAnsi="宋体" w:eastAsia="宋体" w:cs="宋体"/>
          <w:sz w:val="21"/>
          <w:szCs w:val="21"/>
        </w:rPr>
        <w:t>施工人员必须向我</w:t>
      </w:r>
      <w:r>
        <w:rPr>
          <w:rFonts w:hint="eastAsia" w:ascii="宋体" w:hAnsi="宋体" w:eastAsia="宋体" w:cs="宋体"/>
          <w:sz w:val="21"/>
          <w:szCs w:val="21"/>
          <w:lang w:val="en-US" w:eastAsia="zh-CN"/>
        </w:rPr>
        <w:t>公司</w:t>
      </w:r>
      <w:r>
        <w:rPr>
          <w:rFonts w:hint="eastAsia" w:ascii="宋体" w:hAnsi="宋体" w:eastAsia="宋体" w:cs="宋体"/>
          <w:sz w:val="21"/>
          <w:szCs w:val="21"/>
        </w:rPr>
        <w:t>出具相关高空作业资质证明，并佩带安全帽，安全绳等相关安全保护措施。</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2.活动公司应自行购买公众责任险等商业保险，并为其委派人员购买相关保险，以保障自己的利益。</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3.活动公司</w:t>
      </w:r>
      <w:r>
        <w:rPr>
          <w:rFonts w:hint="eastAsia" w:ascii="宋体" w:hAnsi="宋体" w:eastAsia="宋体" w:cs="宋体"/>
          <w:color w:val="auto"/>
          <w:sz w:val="21"/>
          <w:szCs w:val="21"/>
        </w:rPr>
        <w:t>应遵循安全生产的各项规则开展</w:t>
      </w:r>
      <w:r>
        <w:rPr>
          <w:rFonts w:hint="eastAsia" w:ascii="宋体" w:hAnsi="宋体" w:eastAsia="宋体" w:cs="宋体"/>
          <w:color w:val="auto"/>
          <w:sz w:val="21"/>
          <w:szCs w:val="21"/>
          <w:lang w:val="en-US" w:eastAsia="zh-CN"/>
        </w:rPr>
        <w:t>活动执行</w:t>
      </w:r>
      <w:r>
        <w:rPr>
          <w:rFonts w:hint="eastAsia" w:ascii="宋体" w:hAnsi="宋体" w:eastAsia="宋体" w:cs="宋体"/>
          <w:color w:val="auto"/>
          <w:sz w:val="21"/>
          <w:szCs w:val="21"/>
        </w:rPr>
        <w:t>工作，</w:t>
      </w:r>
      <w:r>
        <w:rPr>
          <w:rFonts w:hint="eastAsia" w:ascii="宋体" w:hAnsi="宋体" w:eastAsia="宋体" w:cs="宋体"/>
          <w:sz w:val="21"/>
          <w:szCs w:val="21"/>
          <w:lang w:val="en-US" w:eastAsia="zh-CN"/>
        </w:rPr>
        <w:t>活动公司</w:t>
      </w:r>
      <w:r>
        <w:rPr>
          <w:rFonts w:hint="eastAsia" w:ascii="宋体" w:hAnsi="宋体" w:eastAsia="宋体" w:cs="宋体"/>
          <w:color w:val="auto"/>
          <w:sz w:val="21"/>
          <w:szCs w:val="21"/>
        </w:rPr>
        <w:t>工作人员在开展工作过程中出现安全生产事故或给甲方或其他任何第三人造成人身或财产损害的由乙方负责解决并承担相应的责任，若因此给甲方造成损失的还应赔偿</w:t>
      </w:r>
      <w:r>
        <w:rPr>
          <w:rFonts w:hint="eastAsia" w:ascii="宋体" w:hAnsi="宋体" w:eastAsia="宋体" w:cs="宋体"/>
          <w:color w:val="auto"/>
          <w:sz w:val="21"/>
          <w:szCs w:val="21"/>
          <w:lang w:eastAsia="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4.活动</w:t>
      </w:r>
      <w:r>
        <w:rPr>
          <w:rFonts w:hint="eastAsia" w:ascii="宋体" w:hAnsi="宋体" w:eastAsia="宋体" w:cs="宋体"/>
          <w:sz w:val="21"/>
          <w:szCs w:val="21"/>
        </w:rPr>
        <w:t>期间，</w:t>
      </w:r>
      <w:r>
        <w:rPr>
          <w:rFonts w:hint="eastAsia" w:ascii="宋体" w:hAnsi="宋体" w:eastAsia="宋体" w:cs="宋体"/>
          <w:sz w:val="21"/>
          <w:szCs w:val="21"/>
          <w:lang w:val="en-US" w:eastAsia="zh-CN"/>
        </w:rPr>
        <w:t>活动公司</w:t>
      </w:r>
      <w:r>
        <w:rPr>
          <w:rFonts w:hint="eastAsia" w:ascii="宋体" w:hAnsi="宋体" w:eastAsia="宋体" w:cs="宋体"/>
          <w:sz w:val="21"/>
          <w:szCs w:val="21"/>
        </w:rPr>
        <w:t>如违反安全规定，</w:t>
      </w:r>
      <w:r>
        <w:rPr>
          <w:rFonts w:hint="eastAsia" w:ascii="宋体" w:hAnsi="宋体" w:eastAsia="宋体" w:cs="宋体"/>
          <w:sz w:val="21"/>
          <w:szCs w:val="21"/>
          <w:lang w:eastAsia="zh-CN"/>
        </w:rPr>
        <w:t>我</w:t>
      </w:r>
      <w:r>
        <w:rPr>
          <w:rFonts w:hint="eastAsia" w:ascii="宋体" w:hAnsi="宋体" w:eastAsia="宋体" w:cs="宋体"/>
          <w:sz w:val="21"/>
          <w:szCs w:val="21"/>
          <w:lang w:val="en-US" w:eastAsia="zh-CN"/>
        </w:rPr>
        <w:t>公司</w:t>
      </w:r>
      <w:r>
        <w:rPr>
          <w:rFonts w:hint="eastAsia" w:ascii="宋体" w:hAnsi="宋体" w:eastAsia="宋体" w:cs="宋体"/>
          <w:sz w:val="21"/>
          <w:szCs w:val="21"/>
        </w:rPr>
        <w:t>有权要 求其限时整改，</w:t>
      </w:r>
      <w:r>
        <w:rPr>
          <w:rFonts w:hint="eastAsia" w:ascii="宋体" w:hAnsi="宋体" w:eastAsia="宋体" w:cs="宋体"/>
          <w:sz w:val="21"/>
          <w:szCs w:val="21"/>
          <w:lang w:val="en-US" w:eastAsia="zh-CN"/>
        </w:rPr>
        <w:t>若因活动公司原因</w:t>
      </w:r>
      <w:r>
        <w:rPr>
          <w:rFonts w:hint="eastAsia" w:ascii="宋体" w:hAnsi="宋体" w:eastAsia="宋体" w:cs="宋体"/>
          <w:sz w:val="21"/>
          <w:szCs w:val="21"/>
        </w:rPr>
        <w:t>由此造成的人身、财产损失，</w:t>
      </w:r>
      <w:r>
        <w:rPr>
          <w:rFonts w:hint="eastAsia" w:ascii="宋体" w:hAnsi="宋体" w:eastAsia="宋体" w:cs="宋体"/>
          <w:sz w:val="21"/>
          <w:szCs w:val="21"/>
          <w:lang w:val="en-US" w:eastAsia="zh-CN"/>
        </w:rPr>
        <w:t>活动公司</w:t>
      </w:r>
      <w:r>
        <w:rPr>
          <w:rFonts w:hint="eastAsia" w:ascii="宋体" w:hAnsi="宋体" w:eastAsia="宋体" w:cs="宋体"/>
          <w:sz w:val="21"/>
          <w:szCs w:val="21"/>
        </w:rPr>
        <w:t>承担一切责任。</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甲方：</w:t>
      </w:r>
      <w:r>
        <w:rPr>
          <w:rFonts w:hint="eastAsia" w:ascii="宋体" w:hAnsi="宋体" w:eastAsia="宋体" w:cs="宋体"/>
          <w:color w:val="000000"/>
          <w:sz w:val="24"/>
          <w:szCs w:val="24"/>
          <w:highlight w:val="none"/>
          <w:lang w:eastAsia="zh-CN"/>
        </w:rPr>
        <w:t>南宁威邕城市运营管理集团有限公司</w:t>
      </w:r>
      <w:r>
        <w:rPr>
          <w:rFonts w:hint="eastAsia" w:ascii="宋体" w:hAnsi="宋体" w:eastAsia="宋体" w:cs="宋体"/>
          <w:sz w:val="21"/>
          <w:szCs w:val="21"/>
          <w:lang w:val="en-US" w:eastAsia="zh-CN"/>
        </w:rPr>
        <w:t xml:space="preserve">     乙方：</w:t>
      </w:r>
    </w:p>
    <w:p>
      <w:pPr>
        <w:spacing w:line="360" w:lineRule="auto"/>
        <w:rPr>
          <w:rFonts w:hint="eastAsia" w:ascii="宋体" w:hAnsi="宋体" w:eastAsia="宋体" w:cs="宋体"/>
        </w:rPr>
      </w:pPr>
      <w:r>
        <w:rPr>
          <w:rFonts w:hint="eastAsia" w:ascii="宋体" w:hAnsi="宋体" w:eastAsia="宋体" w:cs="宋体"/>
          <w:sz w:val="21"/>
          <w:szCs w:val="21"/>
          <w:lang w:val="en-US" w:eastAsia="zh-CN"/>
        </w:rPr>
        <w:t>日期：                                          日期：</w:t>
      </w: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color w:val="000000"/>
          <w:sz w:val="24"/>
          <w:szCs w:val="24"/>
        </w:rPr>
      </w:pPr>
      <w:r>
        <w:rPr>
          <w:rFonts w:hint="eastAsia" w:ascii="宋体" w:hAnsi="宋体" w:eastAsia="宋体" w:cs="宋体"/>
          <w:color w:val="000000"/>
          <w:sz w:val="24"/>
          <w:szCs w:val="24"/>
        </w:rPr>
        <w:t>附件4</w:t>
      </w:r>
    </w:p>
    <w:p>
      <w:pPr>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临时场地活动进场须知</w:t>
      </w:r>
    </w:p>
    <w:p>
      <w:pPr>
        <w:spacing w:line="360" w:lineRule="auto"/>
        <w:ind w:right="20" w:firstLine="480" w:firstLineChars="200"/>
        <w:rPr>
          <w:rFonts w:ascii="宋体" w:hAnsi="宋体"/>
          <w:sz w:val="24"/>
          <w:szCs w:val="24"/>
        </w:rPr>
      </w:pPr>
    </w:p>
    <w:p>
      <w:pPr>
        <w:spacing w:line="360" w:lineRule="auto"/>
        <w:ind w:right="20" w:firstLine="480" w:firstLineChars="200"/>
        <w:rPr>
          <w:rFonts w:eastAsia="Times New Roman"/>
          <w:sz w:val="24"/>
          <w:szCs w:val="24"/>
        </w:rPr>
      </w:pPr>
      <w:r>
        <w:rPr>
          <w:rFonts w:ascii="宋体" w:hAnsi="宋体"/>
          <w:sz w:val="24"/>
          <w:szCs w:val="24"/>
        </w:rPr>
        <w:t>一、举办方</w:t>
      </w:r>
      <w:r>
        <w:rPr>
          <w:rFonts w:hint="eastAsia" w:ascii="宋体" w:hAnsi="宋体"/>
          <w:sz w:val="24"/>
          <w:szCs w:val="24"/>
        </w:rPr>
        <w:t>（或活动执行方）</w:t>
      </w:r>
      <w:r>
        <w:rPr>
          <w:rFonts w:ascii="宋体" w:hAnsi="宋体"/>
          <w:sz w:val="24"/>
          <w:szCs w:val="24"/>
        </w:rPr>
        <w:t>所有进出活动场地的活动物料，必须按照我方规定的路线进行运输</w:t>
      </w:r>
      <w:r>
        <w:rPr>
          <w:rFonts w:hint="eastAsia" w:ascii="宋体" w:hAnsi="宋体"/>
          <w:sz w:val="24"/>
          <w:szCs w:val="24"/>
        </w:rPr>
        <w:t>，</w:t>
      </w:r>
      <w:r>
        <w:rPr>
          <w:rFonts w:ascii="宋体" w:hAnsi="宋体"/>
          <w:sz w:val="24"/>
          <w:szCs w:val="24"/>
        </w:rPr>
        <w:t>物料需于我方指定的位置摆放。</w:t>
      </w:r>
    </w:p>
    <w:p>
      <w:pPr>
        <w:spacing w:line="360" w:lineRule="auto"/>
        <w:ind w:firstLine="480"/>
        <w:rPr>
          <w:rFonts w:eastAsia="Times New Roman"/>
          <w:sz w:val="24"/>
          <w:szCs w:val="24"/>
        </w:rPr>
      </w:pPr>
      <w:r>
        <w:rPr>
          <w:rFonts w:ascii="宋体" w:hAnsi="宋体"/>
          <w:sz w:val="24"/>
          <w:szCs w:val="24"/>
        </w:rPr>
        <w:t>二、活动方案（需提供活动现场效果图、平面图）必须于活动举办前3</w:t>
      </w:r>
      <w:r>
        <w:rPr>
          <w:rFonts w:hint="eastAsia" w:ascii="宋体" w:hAnsi="宋体"/>
          <w:sz w:val="24"/>
          <w:szCs w:val="24"/>
        </w:rPr>
        <w:t>个工作日</w:t>
      </w:r>
      <w:r>
        <w:rPr>
          <w:rFonts w:ascii="宋体" w:hAnsi="宋体"/>
          <w:sz w:val="24"/>
          <w:szCs w:val="24"/>
        </w:rPr>
        <w:t>报我方活动承接部门(</w:t>
      </w:r>
      <w:r>
        <w:rPr>
          <w:rFonts w:hint="eastAsia" w:ascii="宋体" w:hAnsi="宋体"/>
          <w:sz w:val="24"/>
          <w:szCs w:val="24"/>
        </w:rPr>
        <w:t>企划事业部</w:t>
      </w:r>
      <w:r>
        <w:rPr>
          <w:rFonts w:ascii="宋体" w:hAnsi="宋体"/>
          <w:sz w:val="24"/>
          <w:szCs w:val="24"/>
        </w:rPr>
        <w:t>）审批，承接部门提前与</w:t>
      </w:r>
      <w:r>
        <w:rPr>
          <w:rFonts w:hint="eastAsia" w:ascii="宋体" w:hAnsi="宋体"/>
          <w:sz w:val="24"/>
          <w:szCs w:val="24"/>
        </w:rPr>
        <w:t>商业事业部</w:t>
      </w:r>
      <w:r>
        <w:rPr>
          <w:rFonts w:ascii="宋体" w:hAnsi="宋体"/>
          <w:sz w:val="24"/>
          <w:szCs w:val="24"/>
        </w:rPr>
        <w:t>确定活动场地档期，并报备</w:t>
      </w:r>
      <w:r>
        <w:rPr>
          <w:rFonts w:hint="eastAsia" w:ascii="宋体" w:hAnsi="宋体"/>
          <w:sz w:val="24"/>
          <w:szCs w:val="24"/>
        </w:rPr>
        <w:t>物业事业部</w:t>
      </w:r>
      <w:r>
        <w:rPr>
          <w:rFonts w:ascii="宋体" w:hAnsi="宋体"/>
          <w:sz w:val="24"/>
          <w:szCs w:val="24"/>
        </w:rPr>
        <w:t>。如需在活动场地范围内设置围挡、搭设大型灯光架、舞台、背景板等物料，报批文件须附上灯光架、背景板详细尺寸及效果图，经我方审批同意后，方可摆放。实际布展现场必须与提交效果图相符，不得随意扩大或缩小占地面积。</w:t>
      </w:r>
    </w:p>
    <w:p>
      <w:pPr>
        <w:spacing w:line="360" w:lineRule="auto"/>
        <w:ind w:left="480"/>
        <w:rPr>
          <w:rFonts w:eastAsia="Times New Roman"/>
          <w:sz w:val="24"/>
          <w:szCs w:val="24"/>
        </w:rPr>
      </w:pPr>
      <w:r>
        <w:rPr>
          <w:rFonts w:ascii="宋体" w:hAnsi="宋体"/>
          <w:sz w:val="24"/>
          <w:szCs w:val="24"/>
        </w:rPr>
        <w:t>三、活动布展、营业及撤场的注意事项</w:t>
      </w:r>
    </w:p>
    <w:p>
      <w:pPr>
        <w:spacing w:line="360" w:lineRule="auto"/>
        <w:ind w:right="20" w:firstLine="480"/>
        <w:rPr>
          <w:rFonts w:eastAsia="Times New Roman"/>
          <w:sz w:val="24"/>
          <w:szCs w:val="24"/>
        </w:rPr>
      </w:pPr>
      <w:r>
        <w:rPr>
          <w:rFonts w:ascii="宋体" w:hAnsi="宋体"/>
          <w:sz w:val="24"/>
          <w:szCs w:val="24"/>
        </w:rPr>
        <w:t>1</w:t>
      </w:r>
      <w:r>
        <w:rPr>
          <w:rFonts w:hint="eastAsia" w:ascii="宋体" w:hAnsi="宋体"/>
          <w:sz w:val="24"/>
          <w:szCs w:val="24"/>
          <w:lang w:eastAsia="zh-CN"/>
        </w:rPr>
        <w:t>.</w:t>
      </w:r>
      <w:r>
        <w:rPr>
          <w:rFonts w:ascii="宋体" w:hAnsi="宋体"/>
          <w:sz w:val="24"/>
          <w:szCs w:val="24"/>
        </w:rPr>
        <w:t xml:space="preserve">布展及撤场时间： </w:t>
      </w:r>
      <w:r>
        <w:rPr>
          <w:rFonts w:hint="eastAsia" w:ascii="宋体" w:hAnsi="宋体"/>
          <w:sz w:val="24"/>
          <w:szCs w:val="24"/>
        </w:rPr>
        <w:t>6</w:t>
      </w:r>
      <w:r>
        <w:rPr>
          <w:rFonts w:ascii="宋体" w:hAnsi="宋体"/>
          <w:sz w:val="24"/>
          <w:szCs w:val="24"/>
        </w:rPr>
        <w:t>:00</w:t>
      </w:r>
      <w:r>
        <w:rPr>
          <w:rFonts w:hint="eastAsia" w:ascii="宋体" w:hAnsi="宋体"/>
          <w:sz w:val="24"/>
          <w:szCs w:val="24"/>
        </w:rPr>
        <w:t>至</w:t>
      </w:r>
      <w:r>
        <w:rPr>
          <w:rFonts w:ascii="宋体" w:hAnsi="宋体"/>
          <w:sz w:val="24"/>
          <w:szCs w:val="24"/>
        </w:rPr>
        <w:t xml:space="preserve"> 1</w:t>
      </w:r>
      <w:r>
        <w:rPr>
          <w:rFonts w:hint="eastAsia" w:ascii="宋体" w:hAnsi="宋体"/>
          <w:sz w:val="24"/>
          <w:szCs w:val="24"/>
        </w:rPr>
        <w:t>1</w:t>
      </w:r>
      <w:r>
        <w:rPr>
          <w:rFonts w:ascii="宋体" w:hAnsi="宋体"/>
          <w:sz w:val="24"/>
          <w:szCs w:val="24"/>
        </w:rPr>
        <w:t>:</w:t>
      </w:r>
      <w:r>
        <w:rPr>
          <w:rFonts w:hint="eastAsia" w:ascii="宋体" w:hAnsi="宋体"/>
          <w:sz w:val="24"/>
          <w:szCs w:val="24"/>
        </w:rPr>
        <w:t>0</w:t>
      </w:r>
      <w:r>
        <w:rPr>
          <w:rFonts w:ascii="宋体" w:hAnsi="宋体"/>
          <w:sz w:val="24"/>
          <w:szCs w:val="24"/>
        </w:rPr>
        <w:t xml:space="preserve">0 </w:t>
      </w:r>
      <w:r>
        <w:rPr>
          <w:rFonts w:hint="eastAsia" w:ascii="宋体" w:hAnsi="宋体"/>
          <w:sz w:val="24"/>
          <w:szCs w:val="24"/>
        </w:rPr>
        <w:t>，14:00至17:00</w:t>
      </w:r>
      <w:r>
        <w:rPr>
          <w:rFonts w:ascii="宋体" w:hAnsi="宋体"/>
          <w:sz w:val="24"/>
          <w:szCs w:val="24"/>
        </w:rPr>
        <w:t>。若活动布展时间超过</w:t>
      </w:r>
      <w:r>
        <w:rPr>
          <w:rFonts w:hint="eastAsia" w:ascii="宋体" w:hAnsi="宋体"/>
          <w:sz w:val="24"/>
          <w:szCs w:val="24"/>
        </w:rPr>
        <w:t>规定的时间</w:t>
      </w:r>
      <w:r>
        <w:rPr>
          <w:rFonts w:ascii="宋体" w:hAnsi="宋体"/>
          <w:sz w:val="24"/>
          <w:szCs w:val="24"/>
        </w:rPr>
        <w:t>，则未完工的区域不得影响商户正常营业以及我方场地整体形象。</w:t>
      </w:r>
    </w:p>
    <w:p>
      <w:pPr>
        <w:spacing w:line="360" w:lineRule="auto"/>
        <w:ind w:right="20" w:firstLine="480"/>
        <w:rPr>
          <w:rFonts w:eastAsia="Times New Roman"/>
          <w:sz w:val="24"/>
          <w:szCs w:val="24"/>
        </w:rPr>
      </w:pPr>
      <w:r>
        <w:rPr>
          <w:rFonts w:ascii="宋体" w:hAnsi="宋体"/>
          <w:sz w:val="24"/>
          <w:szCs w:val="24"/>
        </w:rPr>
        <w:t>2</w:t>
      </w:r>
      <w:r>
        <w:rPr>
          <w:rFonts w:hint="eastAsia" w:ascii="宋体" w:hAnsi="宋体"/>
          <w:sz w:val="24"/>
          <w:szCs w:val="24"/>
          <w:lang w:eastAsia="zh-CN"/>
        </w:rPr>
        <w:t>.</w:t>
      </w:r>
      <w:r>
        <w:rPr>
          <w:rFonts w:ascii="宋体" w:hAnsi="宋体"/>
          <w:sz w:val="24"/>
          <w:szCs w:val="24"/>
        </w:rPr>
        <w:t xml:space="preserve">营业期间，白天活动举办方工作人员应于每天上午 </w:t>
      </w:r>
      <w:r>
        <w:rPr>
          <w:rFonts w:hint="eastAsia" w:ascii="宋体" w:hAnsi="宋体"/>
          <w:sz w:val="24"/>
          <w:szCs w:val="24"/>
        </w:rPr>
        <w:t>________</w:t>
      </w:r>
      <w:r>
        <w:rPr>
          <w:rFonts w:ascii="宋体" w:hAnsi="宋体"/>
          <w:sz w:val="24"/>
          <w:szCs w:val="24"/>
        </w:rPr>
        <w:t xml:space="preserve"> 时之前到场，做好所有准备工作；晚上活动举办方工作人员应于每天</w:t>
      </w:r>
      <w:r>
        <w:rPr>
          <w:rFonts w:hint="eastAsia" w:ascii="宋体" w:hAnsi="宋体"/>
          <w:sz w:val="24"/>
          <w:szCs w:val="24"/>
        </w:rPr>
        <w:t>下</w:t>
      </w:r>
      <w:r>
        <w:rPr>
          <w:rFonts w:ascii="宋体" w:hAnsi="宋体"/>
          <w:sz w:val="24"/>
          <w:szCs w:val="24"/>
        </w:rPr>
        <w:t>午</w:t>
      </w:r>
      <w:r>
        <w:rPr>
          <w:rFonts w:hint="eastAsia" w:ascii="宋体" w:hAnsi="宋体"/>
          <w:sz w:val="24"/>
          <w:szCs w:val="24"/>
        </w:rPr>
        <w:t>________</w:t>
      </w:r>
      <w:r>
        <w:rPr>
          <w:rFonts w:ascii="宋体" w:hAnsi="宋体"/>
          <w:sz w:val="24"/>
          <w:szCs w:val="24"/>
        </w:rPr>
        <w:t>时之前到场，做好所有准备工作。活动期间举办方应有序经营，活动结束后举办方将场地恢复原状，对场地进行打扫清洁。</w:t>
      </w:r>
    </w:p>
    <w:p>
      <w:pPr>
        <w:spacing w:line="360" w:lineRule="auto"/>
        <w:ind w:left="480"/>
        <w:rPr>
          <w:rFonts w:eastAsia="Times New Roman"/>
          <w:sz w:val="24"/>
          <w:szCs w:val="24"/>
        </w:rPr>
      </w:pPr>
      <w:r>
        <w:rPr>
          <w:rFonts w:ascii="宋体" w:hAnsi="宋体"/>
          <w:sz w:val="24"/>
          <w:szCs w:val="24"/>
        </w:rPr>
        <w:t>3</w:t>
      </w:r>
      <w:r>
        <w:rPr>
          <w:rFonts w:hint="eastAsia" w:ascii="宋体" w:hAnsi="宋体"/>
          <w:sz w:val="24"/>
          <w:szCs w:val="24"/>
          <w:lang w:eastAsia="zh-CN"/>
        </w:rPr>
        <w:t>.</w:t>
      </w:r>
      <w:r>
        <w:rPr>
          <w:rFonts w:ascii="宋体" w:hAnsi="宋体"/>
          <w:sz w:val="24"/>
          <w:szCs w:val="24"/>
        </w:rPr>
        <w:t>撤场时间不得超过一</w:t>
      </w:r>
      <w:r>
        <w:rPr>
          <w:rFonts w:hint="eastAsia" w:ascii="宋体" w:hAnsi="宋体"/>
          <w:sz w:val="24"/>
          <w:szCs w:val="24"/>
        </w:rPr>
        <w:t>日</w:t>
      </w:r>
      <w:r>
        <w:rPr>
          <w:rFonts w:ascii="宋体" w:hAnsi="宋体"/>
          <w:sz w:val="24"/>
          <w:szCs w:val="24"/>
        </w:rPr>
        <w:t>。</w:t>
      </w:r>
    </w:p>
    <w:p>
      <w:pPr>
        <w:spacing w:line="360" w:lineRule="auto"/>
        <w:ind w:right="20" w:firstLine="480"/>
        <w:rPr>
          <w:rFonts w:eastAsia="Times New Roman"/>
          <w:sz w:val="24"/>
          <w:szCs w:val="24"/>
        </w:rPr>
      </w:pPr>
      <w:r>
        <w:rPr>
          <w:rFonts w:ascii="宋体" w:hAnsi="宋体"/>
          <w:sz w:val="24"/>
          <w:szCs w:val="24"/>
        </w:rPr>
        <w:t>4</w:t>
      </w:r>
      <w:r>
        <w:rPr>
          <w:rFonts w:hint="eastAsia" w:ascii="宋体" w:hAnsi="宋体"/>
          <w:sz w:val="24"/>
          <w:szCs w:val="24"/>
          <w:lang w:eastAsia="zh-CN"/>
        </w:rPr>
        <w:t>.</w:t>
      </w:r>
      <w:r>
        <w:rPr>
          <w:rFonts w:ascii="宋体" w:hAnsi="宋体"/>
          <w:sz w:val="24"/>
          <w:szCs w:val="24"/>
        </w:rPr>
        <w:t>活动布展、营业、撤场期间举办方需及时与我方</w:t>
      </w:r>
      <w:r>
        <w:rPr>
          <w:rFonts w:hint="eastAsia" w:ascii="宋体" w:hAnsi="宋体"/>
          <w:sz w:val="24"/>
          <w:szCs w:val="24"/>
        </w:rPr>
        <w:t>物业事业</w:t>
      </w:r>
      <w:r>
        <w:rPr>
          <w:rFonts w:ascii="宋体" w:hAnsi="宋体"/>
          <w:sz w:val="24"/>
          <w:szCs w:val="24"/>
        </w:rPr>
        <w:t>部沟通，我方</w:t>
      </w:r>
      <w:r>
        <w:rPr>
          <w:rFonts w:hint="eastAsia" w:ascii="宋体" w:hAnsi="宋体"/>
          <w:sz w:val="24"/>
          <w:szCs w:val="24"/>
        </w:rPr>
        <w:t>物业事业</w:t>
      </w:r>
      <w:r>
        <w:rPr>
          <w:rFonts w:ascii="宋体" w:hAnsi="宋体"/>
          <w:sz w:val="24"/>
          <w:szCs w:val="24"/>
        </w:rPr>
        <w:t>部有权对举办方违反规定的行为进行纠正，举办方应积极配合。</w:t>
      </w:r>
    </w:p>
    <w:p>
      <w:pPr>
        <w:spacing w:line="360" w:lineRule="auto"/>
        <w:ind w:left="560"/>
        <w:rPr>
          <w:rFonts w:eastAsia="Times New Roman"/>
          <w:sz w:val="24"/>
          <w:szCs w:val="24"/>
        </w:rPr>
      </w:pPr>
      <w:r>
        <w:rPr>
          <w:rFonts w:ascii="宋体" w:hAnsi="宋体"/>
          <w:sz w:val="24"/>
          <w:szCs w:val="24"/>
        </w:rPr>
        <w:t>四、活动场地禁止派发宣传单、揽客行为。</w:t>
      </w:r>
    </w:p>
    <w:p>
      <w:pPr>
        <w:spacing w:line="360" w:lineRule="auto"/>
        <w:ind w:left="560"/>
        <w:rPr>
          <w:rFonts w:eastAsia="Times New Roman"/>
          <w:sz w:val="24"/>
          <w:szCs w:val="24"/>
        </w:rPr>
      </w:pPr>
      <w:r>
        <w:rPr>
          <w:rFonts w:ascii="宋体" w:hAnsi="宋体"/>
          <w:sz w:val="24"/>
          <w:szCs w:val="24"/>
        </w:rPr>
        <w:t>五、场地物料搭建</w:t>
      </w:r>
      <w:r>
        <w:rPr>
          <w:rFonts w:hint="eastAsia" w:ascii="宋体" w:hAnsi="宋体"/>
          <w:sz w:val="24"/>
          <w:szCs w:val="24"/>
        </w:rPr>
        <w:t>布置</w:t>
      </w:r>
      <w:r>
        <w:rPr>
          <w:rFonts w:ascii="宋体" w:hAnsi="宋体"/>
          <w:sz w:val="24"/>
          <w:szCs w:val="24"/>
        </w:rPr>
        <w:t>要求</w:t>
      </w:r>
    </w:p>
    <w:p>
      <w:pPr>
        <w:spacing w:line="360" w:lineRule="auto"/>
        <w:ind w:left="480"/>
        <w:rPr>
          <w:rFonts w:hint="eastAsia" w:ascii="宋体" w:hAnsi="宋体" w:cs="宋体"/>
          <w:sz w:val="24"/>
          <w:szCs w:val="24"/>
        </w:rPr>
      </w:pPr>
      <w:r>
        <w:rPr>
          <w:rFonts w:ascii="宋体" w:hAnsi="宋体"/>
          <w:sz w:val="24"/>
          <w:szCs w:val="24"/>
        </w:rPr>
        <w:t>1</w:t>
      </w:r>
      <w:r>
        <w:rPr>
          <w:rFonts w:hint="eastAsia" w:ascii="宋体" w:hAnsi="宋体"/>
          <w:sz w:val="24"/>
          <w:szCs w:val="24"/>
          <w:lang w:eastAsia="zh-CN"/>
        </w:rPr>
        <w:t>.</w:t>
      </w:r>
      <w:r>
        <w:rPr>
          <w:rFonts w:hint="eastAsia" w:ascii="宋体" w:hAnsi="宋体"/>
          <w:sz w:val="24"/>
          <w:szCs w:val="24"/>
        </w:rPr>
        <w:t>属于老南宁</w:t>
      </w:r>
      <w:r>
        <w:rPr>
          <w:rFonts w:hint="eastAsia" w:ascii="仿宋" w:hAnsi="仿宋" w:eastAsia="仿宋" w:cs="仿宋"/>
          <w:sz w:val="24"/>
          <w:szCs w:val="24"/>
        </w:rPr>
        <w:t>·</w:t>
      </w:r>
      <w:r>
        <w:rPr>
          <w:rFonts w:hint="eastAsia" w:ascii="宋体" w:hAnsi="宋体"/>
          <w:sz w:val="24"/>
          <w:szCs w:val="24"/>
        </w:rPr>
        <w:t>三街两巷商户活动的</w:t>
      </w:r>
      <w:r>
        <w:rPr>
          <w:rFonts w:hint="eastAsia" w:ascii="宋体" w:hAnsi="宋体" w:cs="宋体"/>
          <w:sz w:val="24"/>
          <w:szCs w:val="24"/>
        </w:rPr>
        <w:t>宣传资料、广告内容仅限于与我司签约品牌、活动</w:t>
      </w:r>
    </w:p>
    <w:p>
      <w:pPr>
        <w:spacing w:line="360" w:lineRule="auto"/>
        <w:rPr>
          <w:rFonts w:hint="eastAsia" w:ascii="宋体" w:hAnsi="宋体" w:cs="宋体"/>
          <w:sz w:val="24"/>
          <w:szCs w:val="24"/>
        </w:rPr>
      </w:pPr>
      <w:r>
        <w:rPr>
          <w:rFonts w:hint="eastAsia" w:ascii="宋体" w:hAnsi="宋体" w:cs="宋体"/>
          <w:sz w:val="24"/>
          <w:szCs w:val="24"/>
        </w:rPr>
        <w:t>宣传、产品介绍、服务推广内容</w:t>
      </w:r>
      <w:r>
        <w:rPr>
          <w:rFonts w:hint="eastAsia" w:ascii="宋体" w:hAnsi="宋体"/>
          <w:sz w:val="24"/>
          <w:szCs w:val="24"/>
        </w:rPr>
        <w:t>。</w:t>
      </w:r>
      <w:r>
        <w:rPr>
          <w:rFonts w:hint="eastAsia" w:ascii="宋体" w:hAnsi="宋体" w:cs="宋体"/>
          <w:sz w:val="24"/>
          <w:szCs w:val="24"/>
        </w:rPr>
        <w:t>不得出现与《商铺租赁合同》签约范围无关的内容或低俗的字样。</w:t>
      </w:r>
    </w:p>
    <w:p>
      <w:pPr>
        <w:spacing w:line="360" w:lineRule="auto"/>
        <w:ind w:firstLine="480" w:firstLineChars="200"/>
        <w:rPr>
          <w:rFonts w:hint="eastAsia" w:ascii="宋体" w:hAnsi="宋体"/>
          <w:sz w:val="24"/>
          <w:szCs w:val="24"/>
        </w:rPr>
      </w:pPr>
      <w:r>
        <w:rPr>
          <w:rFonts w:hint="eastAsia" w:ascii="宋体" w:hAnsi="宋体" w:cs="宋体"/>
          <w:sz w:val="24"/>
          <w:szCs w:val="24"/>
        </w:rPr>
        <w:t>2</w:t>
      </w:r>
      <w:r>
        <w:rPr>
          <w:rFonts w:hint="eastAsia" w:ascii="宋体" w:hAnsi="宋体"/>
          <w:sz w:val="24"/>
          <w:szCs w:val="24"/>
          <w:lang w:eastAsia="zh-CN"/>
        </w:rPr>
        <w:t>.</w:t>
      </w:r>
      <w:r>
        <w:rPr>
          <w:rFonts w:hint="eastAsia" w:ascii="宋体" w:hAnsi="宋体" w:cs="宋体"/>
          <w:sz w:val="24"/>
          <w:szCs w:val="24"/>
        </w:rPr>
        <w:t>属于第三方品牌独立活动的，按我方审批通过的方案执行。</w:t>
      </w:r>
    </w:p>
    <w:p>
      <w:pPr>
        <w:spacing w:line="360" w:lineRule="auto"/>
        <w:ind w:right="20" w:firstLine="480"/>
        <w:rPr>
          <w:rFonts w:eastAsia="Times New Roman"/>
          <w:sz w:val="24"/>
          <w:szCs w:val="24"/>
        </w:rPr>
      </w:pPr>
      <w:r>
        <w:rPr>
          <w:rFonts w:hint="eastAsia" w:ascii="宋体" w:hAnsi="宋体"/>
          <w:sz w:val="24"/>
          <w:szCs w:val="24"/>
        </w:rPr>
        <w:t>3</w:t>
      </w:r>
      <w:r>
        <w:rPr>
          <w:rFonts w:hint="eastAsia" w:ascii="宋体" w:hAnsi="宋体"/>
          <w:sz w:val="24"/>
          <w:szCs w:val="24"/>
          <w:lang w:eastAsia="zh-CN"/>
        </w:rPr>
        <w:t>.</w:t>
      </w:r>
      <w:r>
        <w:rPr>
          <w:rFonts w:ascii="宋体" w:hAnsi="宋体"/>
          <w:sz w:val="24"/>
          <w:szCs w:val="24"/>
        </w:rPr>
        <w:t>禁止随意摆放遮盖布、航空箱、纸箱等闲杂备用物品，保证活动场地形象整洁。所有地毯均应用胶条压边，所用胶条须是可移动背胶或无纺布双面胶，不可使用封箱用透明胶或双面胶。</w:t>
      </w:r>
    </w:p>
    <w:p>
      <w:pPr>
        <w:spacing w:line="360" w:lineRule="auto"/>
        <w:ind w:firstLine="480" w:firstLineChars="200"/>
        <w:rPr>
          <w:rFonts w:eastAsia="Times New Roman"/>
          <w:sz w:val="24"/>
          <w:szCs w:val="24"/>
        </w:rPr>
      </w:pPr>
      <w:bookmarkStart w:id="131" w:name="page2"/>
      <w:bookmarkEnd w:id="131"/>
      <w:r>
        <w:rPr>
          <w:rFonts w:hint="eastAsia" w:ascii="宋体" w:hAnsi="宋体"/>
          <w:sz w:val="24"/>
          <w:szCs w:val="24"/>
        </w:rPr>
        <w:t>4</w:t>
      </w:r>
      <w:r>
        <w:rPr>
          <w:rFonts w:hint="eastAsia" w:ascii="宋体" w:hAnsi="宋体"/>
          <w:sz w:val="24"/>
          <w:szCs w:val="24"/>
          <w:lang w:eastAsia="zh-CN"/>
        </w:rPr>
        <w:t>.</w:t>
      </w:r>
      <w:r>
        <w:rPr>
          <w:rFonts w:ascii="宋体" w:hAnsi="宋体"/>
          <w:sz w:val="24"/>
          <w:szCs w:val="24"/>
        </w:rPr>
        <w:t>用电设备接电必须使用符合功率的电缆，并由举办方自行配备。</w:t>
      </w:r>
    </w:p>
    <w:p>
      <w:pPr>
        <w:spacing w:line="360" w:lineRule="auto"/>
        <w:ind w:right="20" w:firstLine="480"/>
        <w:rPr>
          <w:rFonts w:ascii="宋体" w:hAnsi="宋体"/>
          <w:sz w:val="24"/>
          <w:szCs w:val="24"/>
        </w:rPr>
      </w:pPr>
      <w:r>
        <w:rPr>
          <w:rFonts w:hint="eastAsia" w:ascii="宋体" w:hAnsi="宋体"/>
          <w:sz w:val="24"/>
          <w:szCs w:val="24"/>
        </w:rPr>
        <w:t>5</w:t>
      </w:r>
      <w:r>
        <w:rPr>
          <w:rFonts w:hint="eastAsia" w:ascii="宋体" w:hAnsi="宋体"/>
          <w:sz w:val="24"/>
          <w:szCs w:val="24"/>
          <w:lang w:eastAsia="zh-CN"/>
        </w:rPr>
        <w:t>.</w:t>
      </w:r>
      <w:r>
        <w:rPr>
          <w:rFonts w:ascii="宋体" w:hAnsi="宋体"/>
          <w:sz w:val="24"/>
          <w:szCs w:val="24"/>
        </w:rPr>
        <w:t>不允许私自接拉电缆</w:t>
      </w:r>
      <w:r>
        <w:rPr>
          <w:rFonts w:hint="eastAsia" w:ascii="宋体" w:hAnsi="宋体"/>
          <w:sz w:val="24"/>
          <w:szCs w:val="24"/>
        </w:rPr>
        <w:t>，</w:t>
      </w:r>
      <w:r>
        <w:rPr>
          <w:rFonts w:ascii="宋体" w:hAnsi="宋体"/>
          <w:sz w:val="24"/>
          <w:szCs w:val="24"/>
        </w:rPr>
        <w:t>电源走线不应随意铺设，如需使用电器设备必须于活动布置场地前三天通知我方活动承接部门（</w:t>
      </w:r>
      <w:r>
        <w:rPr>
          <w:rFonts w:hint="eastAsia" w:ascii="宋体" w:hAnsi="宋体"/>
          <w:sz w:val="24"/>
          <w:szCs w:val="24"/>
        </w:rPr>
        <w:t>企划事业部</w:t>
      </w:r>
      <w:r>
        <w:rPr>
          <w:rFonts w:ascii="宋体" w:hAnsi="宋体"/>
          <w:sz w:val="24"/>
          <w:szCs w:val="24"/>
        </w:rPr>
        <w:t>、</w:t>
      </w:r>
      <w:r>
        <w:rPr>
          <w:rFonts w:hint="eastAsia" w:ascii="宋体" w:hAnsi="宋体"/>
          <w:sz w:val="24"/>
          <w:szCs w:val="24"/>
        </w:rPr>
        <w:t>商业事业部</w:t>
      </w:r>
      <w:r>
        <w:rPr>
          <w:rFonts w:ascii="宋体" w:hAnsi="宋体"/>
          <w:sz w:val="24"/>
          <w:szCs w:val="24"/>
        </w:rPr>
        <w:t>），外露的电线电缆必须使用压线槽，用电量大于 40KW 使用橡胶压线槽。按我方要求尽量避开主要通道沿墙边或靠场地边缘走线</w:t>
      </w:r>
      <w:r>
        <w:rPr>
          <w:rFonts w:hint="eastAsia" w:ascii="宋体" w:hAnsi="宋体"/>
          <w:sz w:val="24"/>
          <w:szCs w:val="24"/>
        </w:rPr>
        <w:t>，</w:t>
      </w:r>
      <w:r>
        <w:rPr>
          <w:rFonts w:ascii="宋体" w:hAnsi="宋体"/>
          <w:sz w:val="24"/>
          <w:szCs w:val="24"/>
        </w:rPr>
        <w:t>并需设置压线板遮挡线路，所有走线应有地毯或明显标记的胶条遮掩</w:t>
      </w:r>
      <w:r>
        <w:rPr>
          <w:rFonts w:hint="eastAsia" w:ascii="宋体" w:hAnsi="宋体"/>
          <w:sz w:val="24"/>
          <w:szCs w:val="24"/>
        </w:rPr>
        <w:t>，</w:t>
      </w:r>
      <w:r>
        <w:rPr>
          <w:rFonts w:ascii="宋体" w:hAnsi="宋体"/>
          <w:sz w:val="24"/>
          <w:szCs w:val="24"/>
        </w:rPr>
        <w:t>避免通道行人绊倒。</w:t>
      </w:r>
      <w:r>
        <w:rPr>
          <w:rFonts w:hint="eastAsia" w:ascii="宋体" w:hAnsi="宋体"/>
          <w:sz w:val="24"/>
          <w:szCs w:val="24"/>
        </w:rPr>
        <w:t>如下雨天，需全面做好用电设备、装置、电路的防水及防漏电保护措施。</w:t>
      </w:r>
    </w:p>
    <w:p>
      <w:pPr>
        <w:spacing w:line="360" w:lineRule="auto"/>
        <w:ind w:right="20" w:firstLine="480"/>
        <w:rPr>
          <w:sz w:val="24"/>
          <w:szCs w:val="24"/>
        </w:rPr>
      </w:pPr>
      <w:r>
        <w:rPr>
          <w:rFonts w:hint="eastAsia" w:ascii="宋体" w:hAnsi="宋体"/>
          <w:sz w:val="24"/>
          <w:szCs w:val="24"/>
        </w:rPr>
        <w:t>6</w:t>
      </w:r>
      <w:r>
        <w:rPr>
          <w:rFonts w:hint="eastAsia" w:ascii="宋体" w:hAnsi="宋体"/>
          <w:sz w:val="24"/>
          <w:szCs w:val="24"/>
          <w:lang w:eastAsia="zh-CN"/>
        </w:rPr>
        <w:t>.</w:t>
      </w:r>
      <w:r>
        <w:rPr>
          <w:rFonts w:ascii="宋体" w:hAnsi="宋体"/>
          <w:sz w:val="24"/>
          <w:szCs w:val="24"/>
        </w:rPr>
        <w:t>活动场地只提供拼装组件场地。禁止使用电焊、电锯、切割、喷漆等进行现场施工。</w:t>
      </w:r>
      <w:r>
        <w:rPr>
          <w:rFonts w:hint="eastAsia" w:ascii="宋体" w:hAnsi="宋体"/>
          <w:sz w:val="24"/>
          <w:szCs w:val="24"/>
        </w:rPr>
        <w:t>活动布场、执行、撤场期间，均需按消防规范要求摆放有效的灭火器材。</w:t>
      </w:r>
    </w:p>
    <w:p>
      <w:pPr>
        <w:spacing w:line="360" w:lineRule="auto"/>
        <w:ind w:left="80" w:right="20" w:firstLine="418"/>
        <w:rPr>
          <w:rFonts w:eastAsia="Times New Roman"/>
          <w:sz w:val="24"/>
          <w:szCs w:val="24"/>
        </w:rPr>
      </w:pPr>
      <w:r>
        <w:rPr>
          <w:rFonts w:hint="eastAsia" w:ascii="宋体" w:hAnsi="宋体"/>
          <w:sz w:val="24"/>
          <w:szCs w:val="24"/>
        </w:rPr>
        <w:t>7</w:t>
      </w:r>
      <w:r>
        <w:rPr>
          <w:rFonts w:hint="eastAsia" w:ascii="宋体" w:hAnsi="宋体"/>
          <w:sz w:val="24"/>
          <w:szCs w:val="24"/>
          <w:lang w:eastAsia="zh-CN"/>
        </w:rPr>
        <w:t>.</w:t>
      </w:r>
      <w:r>
        <w:rPr>
          <w:rFonts w:ascii="宋体" w:hAnsi="宋体"/>
          <w:sz w:val="24"/>
          <w:szCs w:val="24"/>
        </w:rPr>
        <w:t>活动物料的各面（前后左右加顶部）均应有喷绘布平整的遮掩或其它美观性装饰。</w:t>
      </w:r>
    </w:p>
    <w:p>
      <w:pPr>
        <w:spacing w:line="360" w:lineRule="auto"/>
        <w:ind w:right="20" w:firstLine="480"/>
        <w:rPr>
          <w:rFonts w:eastAsia="Times New Roman"/>
          <w:sz w:val="24"/>
          <w:szCs w:val="24"/>
        </w:rPr>
      </w:pPr>
      <w:r>
        <w:rPr>
          <w:rFonts w:hint="eastAsia" w:ascii="宋体" w:hAnsi="宋体"/>
          <w:sz w:val="24"/>
          <w:szCs w:val="24"/>
        </w:rPr>
        <w:t>8</w:t>
      </w:r>
      <w:r>
        <w:rPr>
          <w:rFonts w:hint="eastAsia" w:ascii="宋体" w:hAnsi="宋体"/>
          <w:sz w:val="24"/>
          <w:szCs w:val="24"/>
          <w:lang w:eastAsia="zh-CN"/>
        </w:rPr>
        <w:t>.</w:t>
      </w:r>
      <w:r>
        <w:rPr>
          <w:rFonts w:ascii="宋体" w:hAnsi="宋体"/>
          <w:sz w:val="24"/>
          <w:szCs w:val="24"/>
        </w:rPr>
        <w:t>若现场设有音控台，须搭建专门的小屋或制作挡板进行围挡（挡板高度不得低于音控台高度），音控台所牵引出的电源线均应收拾整齐并沿边摆放，不可随意散落在现场。</w:t>
      </w:r>
    </w:p>
    <w:p>
      <w:pPr>
        <w:spacing w:line="360" w:lineRule="auto"/>
        <w:ind w:right="20" w:firstLine="480" w:firstLineChars="200"/>
        <w:rPr>
          <w:rFonts w:hint="eastAsia"/>
          <w:sz w:val="24"/>
          <w:szCs w:val="24"/>
        </w:rPr>
      </w:pPr>
      <w:r>
        <w:rPr>
          <w:rFonts w:hint="eastAsia" w:ascii="宋体" w:hAnsi="宋体"/>
          <w:sz w:val="24"/>
          <w:szCs w:val="24"/>
        </w:rPr>
        <w:t>9</w:t>
      </w:r>
      <w:r>
        <w:rPr>
          <w:rFonts w:hint="eastAsia" w:ascii="宋体" w:hAnsi="宋体"/>
          <w:sz w:val="24"/>
          <w:szCs w:val="24"/>
          <w:lang w:eastAsia="zh-CN"/>
        </w:rPr>
        <w:t>.</w:t>
      </w:r>
      <w:r>
        <w:rPr>
          <w:rFonts w:ascii="宋体" w:hAnsi="宋体"/>
          <w:sz w:val="24"/>
          <w:szCs w:val="24"/>
        </w:rPr>
        <w:t>若活动涉及表演人员，须搭建</w:t>
      </w:r>
      <w:r>
        <w:rPr>
          <w:rFonts w:hint="eastAsia" w:ascii="宋体" w:hAnsi="宋体"/>
          <w:sz w:val="24"/>
          <w:szCs w:val="24"/>
        </w:rPr>
        <w:t>或提前安排</w:t>
      </w:r>
      <w:r>
        <w:rPr>
          <w:rFonts w:ascii="宋体" w:hAnsi="宋体"/>
          <w:sz w:val="24"/>
          <w:szCs w:val="24"/>
        </w:rPr>
        <w:t>专门的更衣室或休息室，室内须自行安装照明用电灯</w:t>
      </w:r>
      <w:r>
        <w:rPr>
          <w:rFonts w:hint="eastAsia" w:ascii="宋体" w:hAnsi="宋体"/>
          <w:sz w:val="24"/>
          <w:szCs w:val="24"/>
        </w:rPr>
        <w:t>。</w:t>
      </w:r>
    </w:p>
    <w:p>
      <w:pPr>
        <w:spacing w:line="360" w:lineRule="auto"/>
        <w:ind w:firstLine="480"/>
        <w:rPr>
          <w:rFonts w:eastAsia="Times New Roman"/>
          <w:sz w:val="24"/>
          <w:szCs w:val="24"/>
        </w:rPr>
      </w:pPr>
      <w:r>
        <w:rPr>
          <w:rFonts w:ascii="宋体" w:hAnsi="宋体"/>
          <w:sz w:val="24"/>
          <w:szCs w:val="24"/>
        </w:rPr>
        <w:t>六、如需进行高空作业，举办方施工人员必须向我方出具相关高空作业资质证明，并佩带安全帽，安全绳等相关安全保护措施。</w:t>
      </w:r>
    </w:p>
    <w:p>
      <w:pPr>
        <w:spacing w:line="360" w:lineRule="auto"/>
        <w:ind w:right="20" w:firstLine="480"/>
        <w:rPr>
          <w:rFonts w:eastAsia="Times New Roman"/>
          <w:sz w:val="24"/>
          <w:szCs w:val="24"/>
        </w:rPr>
      </w:pPr>
      <w:r>
        <w:rPr>
          <w:rFonts w:hint="eastAsia" w:ascii="宋体" w:hAnsi="宋体"/>
          <w:sz w:val="24"/>
          <w:szCs w:val="24"/>
        </w:rPr>
        <w:t>七</w:t>
      </w:r>
      <w:r>
        <w:rPr>
          <w:rFonts w:ascii="宋体" w:hAnsi="宋体"/>
          <w:sz w:val="24"/>
          <w:szCs w:val="24"/>
        </w:rPr>
        <w:t>、使用临时公共区域开展促销活动的举办方必须严格遵循我方的规定，举办方相关人员必须于</w:t>
      </w:r>
      <w:r>
        <w:rPr>
          <w:rFonts w:hint="eastAsia" w:ascii="宋体" w:hAnsi="宋体"/>
          <w:sz w:val="24"/>
          <w:szCs w:val="24"/>
        </w:rPr>
        <w:t>晚上_______时</w:t>
      </w:r>
      <w:r>
        <w:rPr>
          <w:rFonts w:ascii="宋体" w:hAnsi="宋体"/>
          <w:sz w:val="24"/>
          <w:szCs w:val="24"/>
        </w:rPr>
        <w:t>前将相关物料摆置完毕，按时开展活动。</w:t>
      </w:r>
    </w:p>
    <w:p>
      <w:pPr>
        <w:spacing w:line="360" w:lineRule="auto"/>
        <w:ind w:firstLine="480" w:firstLineChars="200"/>
        <w:rPr>
          <w:rFonts w:ascii="宋体" w:hAnsi="宋体"/>
          <w:sz w:val="24"/>
          <w:szCs w:val="24"/>
        </w:rPr>
      </w:pPr>
      <w:r>
        <w:rPr>
          <w:rFonts w:hint="eastAsia" w:ascii="宋体" w:hAnsi="宋体"/>
          <w:sz w:val="24"/>
          <w:szCs w:val="24"/>
        </w:rPr>
        <w:t>八</w:t>
      </w:r>
      <w:r>
        <w:rPr>
          <w:rFonts w:ascii="宋体" w:hAnsi="宋体"/>
          <w:sz w:val="24"/>
          <w:szCs w:val="24"/>
        </w:rPr>
        <w:t>、因布场搭建对活动场地内的各项设备设施所造成的损坏由该施工方或举办方负责赔偿。</w:t>
      </w:r>
    </w:p>
    <w:p>
      <w:pPr>
        <w:spacing w:line="360" w:lineRule="auto"/>
        <w:ind w:firstLine="480" w:firstLineChars="200"/>
        <w:rPr>
          <w:rFonts w:eastAsia="Times New Roman"/>
          <w:sz w:val="24"/>
          <w:szCs w:val="24"/>
        </w:rPr>
      </w:pPr>
      <w:bookmarkStart w:id="132" w:name="page3"/>
      <w:bookmarkEnd w:id="132"/>
      <w:r>
        <w:rPr>
          <w:rFonts w:hint="eastAsia" w:ascii="宋体" w:hAnsi="宋体"/>
          <w:sz w:val="24"/>
          <w:szCs w:val="24"/>
        </w:rPr>
        <w:t>九</w:t>
      </w:r>
      <w:r>
        <w:rPr>
          <w:rFonts w:ascii="宋体" w:hAnsi="宋体"/>
          <w:sz w:val="24"/>
          <w:szCs w:val="24"/>
        </w:rPr>
        <w:t>、举办方应负责监督施工人员以下行为</w:t>
      </w:r>
    </w:p>
    <w:p>
      <w:pPr>
        <w:spacing w:line="360" w:lineRule="auto"/>
        <w:ind w:firstLine="480" w:firstLineChars="200"/>
        <w:rPr>
          <w:rFonts w:eastAsia="Times New Roman"/>
          <w:sz w:val="24"/>
          <w:szCs w:val="24"/>
        </w:rPr>
      </w:pPr>
      <w:r>
        <w:rPr>
          <w:rFonts w:hint="eastAsia" w:ascii="宋体" w:hAnsi="宋体"/>
          <w:sz w:val="24"/>
          <w:szCs w:val="24"/>
        </w:rPr>
        <w:t>1</w:t>
      </w:r>
      <w:r>
        <w:rPr>
          <w:rFonts w:hint="eastAsia" w:ascii="宋体" w:hAnsi="宋体"/>
          <w:sz w:val="24"/>
          <w:szCs w:val="24"/>
          <w:lang w:eastAsia="zh-CN"/>
        </w:rPr>
        <w:t>.</w:t>
      </w:r>
      <w:r>
        <w:rPr>
          <w:rFonts w:ascii="宋体" w:hAnsi="宋体"/>
          <w:sz w:val="24"/>
          <w:szCs w:val="24"/>
        </w:rPr>
        <w:t>施工现场禁止未经许可的明火作业。</w:t>
      </w:r>
    </w:p>
    <w:p>
      <w:pPr>
        <w:spacing w:line="360" w:lineRule="auto"/>
        <w:ind w:firstLine="480" w:firstLineChars="200"/>
        <w:rPr>
          <w:rFonts w:hint="eastAsia"/>
          <w:sz w:val="24"/>
          <w:szCs w:val="24"/>
        </w:rPr>
      </w:pPr>
      <w:r>
        <w:rPr>
          <w:rFonts w:hint="eastAsia" w:ascii="宋体" w:hAnsi="宋体"/>
          <w:sz w:val="24"/>
          <w:szCs w:val="24"/>
        </w:rPr>
        <w:t>2</w:t>
      </w:r>
      <w:r>
        <w:rPr>
          <w:rFonts w:hint="eastAsia" w:ascii="宋体" w:hAnsi="宋体"/>
          <w:sz w:val="24"/>
          <w:szCs w:val="24"/>
          <w:lang w:eastAsia="zh-CN"/>
        </w:rPr>
        <w:t>.</w:t>
      </w:r>
      <w:r>
        <w:rPr>
          <w:rFonts w:ascii="宋体" w:hAnsi="宋体"/>
          <w:sz w:val="24"/>
          <w:szCs w:val="24"/>
        </w:rPr>
        <w:t>施工人员不得酒后作业</w:t>
      </w:r>
      <w:r>
        <w:rPr>
          <w:rFonts w:hint="eastAsia" w:ascii="宋体" w:hAnsi="宋体"/>
          <w:sz w:val="24"/>
          <w:szCs w:val="24"/>
        </w:rPr>
        <w:t>；</w:t>
      </w:r>
      <w:r>
        <w:rPr>
          <w:rFonts w:ascii="宋体" w:hAnsi="宋体"/>
          <w:sz w:val="24"/>
          <w:szCs w:val="24"/>
        </w:rPr>
        <w:t>不得出现赌博打架、盗窃等违法行为</w:t>
      </w:r>
      <w:r>
        <w:rPr>
          <w:rFonts w:hint="eastAsia" w:ascii="宋体" w:hAnsi="宋体"/>
          <w:sz w:val="24"/>
          <w:szCs w:val="24"/>
        </w:rPr>
        <w:t>；</w:t>
      </w:r>
    </w:p>
    <w:p>
      <w:pPr>
        <w:spacing w:line="360" w:lineRule="auto"/>
        <w:ind w:firstLine="480" w:firstLineChars="200"/>
        <w:rPr>
          <w:rFonts w:eastAsia="Times New Roman"/>
          <w:sz w:val="24"/>
          <w:szCs w:val="24"/>
        </w:rPr>
      </w:pPr>
      <w:r>
        <w:rPr>
          <w:rFonts w:hint="eastAsia" w:ascii="宋体" w:hAnsi="宋体"/>
          <w:sz w:val="24"/>
          <w:szCs w:val="24"/>
        </w:rPr>
        <w:t>3</w:t>
      </w:r>
      <w:r>
        <w:rPr>
          <w:rFonts w:hint="eastAsia" w:ascii="宋体" w:hAnsi="宋体"/>
          <w:sz w:val="24"/>
          <w:szCs w:val="24"/>
          <w:lang w:eastAsia="zh-CN"/>
        </w:rPr>
        <w:t>.</w:t>
      </w:r>
      <w:r>
        <w:rPr>
          <w:rFonts w:ascii="宋体" w:hAnsi="宋体"/>
          <w:sz w:val="24"/>
          <w:szCs w:val="24"/>
        </w:rPr>
        <w:t>施工现场不得私接乱拉电线。</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sz w:val="24"/>
          <w:szCs w:val="24"/>
          <w:lang w:eastAsia="zh-CN"/>
        </w:rPr>
        <w:t>.</w:t>
      </w:r>
      <w:r>
        <w:rPr>
          <w:rFonts w:ascii="宋体" w:hAnsi="宋体"/>
          <w:sz w:val="24"/>
          <w:szCs w:val="24"/>
        </w:rPr>
        <w:t>施工人员应爱护现场设施，不得私自改动、破坏。</w:t>
      </w:r>
    </w:p>
    <w:p>
      <w:pPr>
        <w:spacing w:line="360" w:lineRule="auto"/>
        <w:ind w:firstLine="480" w:firstLineChars="200"/>
        <w:rPr>
          <w:rFonts w:ascii="宋体" w:hAnsi="宋体"/>
          <w:sz w:val="24"/>
          <w:szCs w:val="24"/>
        </w:rPr>
      </w:pPr>
      <w:r>
        <w:rPr>
          <w:rFonts w:ascii="宋体" w:hAnsi="宋体"/>
          <w:sz w:val="24"/>
          <w:szCs w:val="24"/>
        </w:rPr>
        <w:t>十、</w:t>
      </w:r>
      <w:r>
        <w:rPr>
          <w:rFonts w:hint="eastAsia" w:ascii="宋体" w:hAnsi="宋体" w:cs="宋体"/>
          <w:sz w:val="24"/>
          <w:szCs w:val="24"/>
        </w:rPr>
        <w:t xml:space="preserve">举办方应遵循安全生产的各项规则开展活动执行工作，举办方工作人员在开展工作过程中出现安全生产事故或给甲方或其他任何第三人造成人身或财产损害的由乙方负责解决并承担相应的责任，若因此给甲方造成损失的还应赔偿。 </w:t>
      </w:r>
    </w:p>
    <w:p>
      <w:pPr>
        <w:spacing w:line="360" w:lineRule="auto"/>
        <w:ind w:firstLine="480" w:firstLineChars="200"/>
        <w:rPr>
          <w:rFonts w:eastAsia="Times New Roman"/>
          <w:sz w:val="24"/>
          <w:szCs w:val="24"/>
        </w:rPr>
      </w:pPr>
      <w:r>
        <w:rPr>
          <w:rFonts w:hint="eastAsia" w:ascii="宋体" w:hAnsi="宋体"/>
          <w:sz w:val="24"/>
          <w:szCs w:val="24"/>
        </w:rPr>
        <w:t>十一、</w:t>
      </w:r>
      <w:r>
        <w:rPr>
          <w:rFonts w:ascii="宋体" w:hAnsi="宋体"/>
          <w:sz w:val="24"/>
          <w:szCs w:val="24"/>
        </w:rPr>
        <w:t xml:space="preserve">以上条款经活动举办方确认，同意并服从我方管理。如违反以上任一条例，我方将对举办方的违约行为进行索赔，金额视情节严重程度为人民币 </w:t>
      </w:r>
      <w:r>
        <w:rPr>
          <w:rFonts w:hint="eastAsia" w:ascii="宋体" w:hAnsi="宋体"/>
          <w:sz w:val="24"/>
          <w:szCs w:val="24"/>
        </w:rPr>
        <w:t>2</w:t>
      </w:r>
      <w:r>
        <w:rPr>
          <w:rFonts w:ascii="宋体" w:hAnsi="宋体"/>
          <w:sz w:val="24"/>
          <w:szCs w:val="24"/>
        </w:rPr>
        <w:t>00 元至 2000 元。情节严重者，我方将通知终止活动，做撤场安排。造成我方其他损失的，举办方还应承担全部赔偿责任。</w:t>
      </w:r>
    </w:p>
    <w:p>
      <w:pPr>
        <w:spacing w:line="360" w:lineRule="auto"/>
        <w:ind w:firstLine="5760" w:firstLineChars="2400"/>
        <w:rPr>
          <w:rFonts w:ascii="宋体" w:hAnsi="宋体"/>
          <w:sz w:val="24"/>
          <w:szCs w:val="24"/>
        </w:rPr>
      </w:pPr>
      <w:r>
        <w:rPr>
          <w:rFonts w:hint="eastAsia" w:ascii="宋体" w:hAnsi="宋体" w:cs="宋体"/>
          <w:color w:val="000000"/>
          <w:sz w:val="24"/>
          <w:szCs w:val="24"/>
        </w:rPr>
        <w:t>南宁威邕城市运营管理集团有限公司</w:t>
      </w:r>
      <w:r>
        <w:rPr>
          <w:rFonts w:ascii="宋体" w:hAnsi="宋体"/>
          <w:sz w:val="24"/>
          <w:szCs w:val="24"/>
        </w:rPr>
        <w:t xml:space="preserve"> </w:t>
      </w:r>
      <w:r>
        <w:rPr>
          <w:rFonts w:hint="eastAsia" w:ascii="宋体" w:hAnsi="宋体"/>
          <w:sz w:val="24"/>
          <w:szCs w:val="24"/>
        </w:rPr>
        <w:t xml:space="preserve">        </w:t>
      </w:r>
    </w:p>
    <w:p>
      <w:pPr>
        <w:spacing w:line="360" w:lineRule="auto"/>
        <w:rPr>
          <w:rFonts w:eastAsia="Times New Roman"/>
          <w:sz w:val="24"/>
          <w:szCs w:val="24"/>
        </w:rPr>
      </w:pPr>
    </w:p>
    <w:p>
      <w:pPr>
        <w:spacing w:line="360" w:lineRule="auto"/>
        <w:ind w:firstLine="480"/>
        <w:rPr>
          <w:rFonts w:hint="eastAsia" w:ascii="宋体" w:hAnsi="宋体"/>
          <w:sz w:val="24"/>
          <w:szCs w:val="24"/>
        </w:rPr>
      </w:pPr>
      <w:r>
        <w:rPr>
          <w:rFonts w:ascii="宋体" w:hAnsi="宋体"/>
          <w:sz w:val="24"/>
          <w:szCs w:val="24"/>
        </w:rPr>
        <w:t>以上各条约定或规定，我方已悉知，我方愿意无条件遵守。如有违约行为，我方愿意按照上述规定，同意并服从管理。如违反，我方愿意按照以上约定赔偿。情节严重者，我方将按照贵方通知终止活动，做撤场安排。造成其他损失的，我方还应承担全部赔偿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ind w:firstLine="3600" w:firstLineChars="1500"/>
        <w:rPr>
          <w:rFonts w:hint="eastAsia" w:ascii="宋体" w:hAnsi="宋体"/>
          <w:sz w:val="24"/>
          <w:szCs w:val="24"/>
        </w:rPr>
      </w:pPr>
      <w:r>
        <w:rPr>
          <w:rFonts w:ascii="宋体" w:hAnsi="宋体"/>
          <w:sz w:val="24"/>
          <w:szCs w:val="24"/>
        </w:rPr>
        <w:t>承诺人（举办方</w:t>
      </w:r>
      <w:r>
        <w:rPr>
          <w:rFonts w:hint="eastAsia" w:ascii="宋体" w:hAnsi="宋体"/>
          <w:sz w:val="24"/>
          <w:szCs w:val="24"/>
        </w:rPr>
        <w:t>/活动执行方</w:t>
      </w:r>
      <w:r>
        <w:rPr>
          <w:rFonts w:ascii="宋体" w:hAnsi="宋体"/>
          <w:sz w:val="24"/>
          <w:szCs w:val="24"/>
        </w:rPr>
        <w:t>签名盖章）:</w:t>
      </w:r>
      <w:r>
        <w:rPr>
          <w:rFonts w:hint="eastAsia" w:ascii="宋体" w:hAnsi="宋体"/>
          <w:sz w:val="24"/>
          <w:szCs w:val="24"/>
        </w:rPr>
        <w:t>___________</w:t>
      </w:r>
    </w:p>
    <w:p>
      <w:pPr>
        <w:spacing w:line="360" w:lineRule="auto"/>
        <w:ind w:firstLine="5280" w:firstLineChars="2200"/>
        <w:rPr>
          <w:rFonts w:hint="eastAsia" w:ascii="宋体" w:hAnsi="宋体"/>
          <w:sz w:val="24"/>
          <w:szCs w:val="24"/>
        </w:rPr>
      </w:pPr>
      <w:r>
        <w:rPr>
          <w:rFonts w:hint="eastAsia" w:ascii="宋体" w:hAnsi="宋体"/>
          <w:sz w:val="24"/>
          <w:szCs w:val="24"/>
        </w:rPr>
        <w:t>年      月     日</w:t>
      </w:r>
    </w:p>
    <w:p>
      <w:pPr>
        <w:spacing w:line="360" w:lineRule="auto"/>
        <w:ind w:left="3880"/>
        <w:rPr>
          <w:rFonts w:ascii="宋体" w:hAnsi="宋体"/>
          <w:sz w:val="18"/>
        </w:rPr>
      </w:pPr>
    </w:p>
    <w:p>
      <w:pPr>
        <w:pStyle w:val="43"/>
        <w:rPr>
          <w:rFonts w:ascii="宋体" w:hAnsi="宋体" w:cs="宋体"/>
          <w:b/>
          <w:bCs/>
          <w:sz w:val="24"/>
        </w:rPr>
      </w:pPr>
    </w:p>
    <w:p>
      <w:pPr>
        <w:pStyle w:val="43"/>
        <w:rPr>
          <w:rFonts w:ascii="宋体" w:hAnsi="宋体" w:cs="宋体"/>
          <w:b/>
          <w:bCs/>
          <w:sz w:val="24"/>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p>
      <w:pPr>
        <w:pStyle w:val="43"/>
        <w:rPr>
          <w:rFonts w:hint="eastAsia" w:ascii="宋体" w:hAnsi="宋体" w:eastAsia="宋体" w:cs="宋体"/>
          <w:b/>
          <w:bCs/>
          <w:sz w:val="24"/>
          <w:lang w:val="en-US" w:eastAsia="zh-CN"/>
        </w:rPr>
      </w:pPr>
    </w:p>
    <w:sectPr>
      <w:footerReference r:id="rId5" w:type="first"/>
      <w:headerReference r:id="rId3" w:type="default"/>
      <w:footerReference r:id="rId4" w:type="default"/>
      <w:pgSz w:w="11906" w:h="16838"/>
      <w:pgMar w:top="1134" w:right="1134" w:bottom="1134" w:left="1134" w:header="567" w:footer="567"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Helvetica Neue">
    <w:altName w:val="Times New Roman"/>
    <w:panose1 w:val="02000503000000020004"/>
    <w:charset w:val="00"/>
    <w:family w:val="auto"/>
    <w:pitch w:val="default"/>
    <w:sig w:usb0="00000000" w:usb1="00000000" w:usb2="00000010" w:usb3="00000000" w:csb0="0000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065380"/>
    </w:sdtPr>
    <w:sdtContent>
      <w:sdt>
        <w:sdtPr>
          <w:id w:val="-2143879929"/>
        </w:sdtPr>
        <w:sdtContent>
          <w:p>
            <w:pPr>
              <w:pStyle w:val="2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77</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b/>
        <w:bCs/>
      </w:rPr>
    </w:pPr>
    <w:r>
      <w:rPr>
        <w:rFonts w:hint="eastAsia"/>
        <w:b/>
        <w:bCs/>
      </w:rPr>
      <w:t>61</w:t>
    </w:r>
    <w:r>
      <w:rPr>
        <w:b/>
        <w:bCs/>
      </w:rPr>
      <w:t xml:space="preserve"> / </w:t>
    </w:r>
    <w:r>
      <w:rPr>
        <w:b/>
        <w:bCs/>
      </w:rPr>
      <w:fldChar w:fldCharType="begin"/>
    </w:r>
    <w:r>
      <w:rPr>
        <w:b/>
        <w:bCs/>
      </w:rPr>
      <w:instrText xml:space="preserve">NUMPAGES</w:instrText>
    </w:r>
    <w:r>
      <w:rPr>
        <w:b/>
        <w:bCs/>
      </w:rPr>
      <w:fldChar w:fldCharType="separate"/>
    </w:r>
    <w:r>
      <w:rPr>
        <w:b/>
        <w:bCs/>
      </w:rPr>
      <w:t>38</w:t>
    </w:r>
    <w:r>
      <w:rPr>
        <w:b/>
        <w:bCs/>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2A4F4"/>
    <w:multiLevelType w:val="singleLevel"/>
    <w:tmpl w:val="9AB2A4F4"/>
    <w:lvl w:ilvl="0" w:tentative="0">
      <w:start w:val="1"/>
      <w:numFmt w:val="decimal"/>
      <w:suff w:val="nothing"/>
      <w:lvlText w:val="（%1）"/>
      <w:lvlJc w:val="left"/>
    </w:lvl>
  </w:abstractNum>
  <w:abstractNum w:abstractNumId="1">
    <w:nsid w:val="038452F3"/>
    <w:multiLevelType w:val="singleLevel"/>
    <w:tmpl w:val="038452F3"/>
    <w:lvl w:ilvl="0" w:tentative="0">
      <w:start w:val="1"/>
      <w:numFmt w:val="decimal"/>
      <w:suff w:val="nothing"/>
      <w:lvlText w:val="（%1）"/>
      <w:lvlJc w:val="left"/>
    </w:lvl>
  </w:abstractNum>
  <w:abstractNum w:abstractNumId="2">
    <w:nsid w:val="0C94CB2D"/>
    <w:multiLevelType w:val="singleLevel"/>
    <w:tmpl w:val="0C94CB2D"/>
    <w:lvl w:ilvl="0" w:tentative="0">
      <w:start w:val="1"/>
      <w:numFmt w:val="chineseCounting"/>
      <w:suff w:val="nothing"/>
      <w:lvlText w:val="%1、"/>
      <w:lvlJc w:val="left"/>
      <w:rPr>
        <w:rFonts w:hint="eastAsia"/>
      </w:rPr>
    </w:lvl>
  </w:abstractNum>
  <w:abstractNum w:abstractNumId="3">
    <w:nsid w:val="4C77831B"/>
    <w:multiLevelType w:val="singleLevel"/>
    <w:tmpl w:val="4C77831B"/>
    <w:lvl w:ilvl="0" w:tentative="0">
      <w:start w:val="2"/>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YTk3NGI0ZDkzM2U2MjE5ZTg2Yjk1MTY3NWNlZTUifQ=="/>
  </w:docVars>
  <w:rsids>
    <w:rsidRoot w:val="00172A27"/>
    <w:rsid w:val="000023FB"/>
    <w:rsid w:val="000027A3"/>
    <w:rsid w:val="00002ABC"/>
    <w:rsid w:val="0000396A"/>
    <w:rsid w:val="000040FF"/>
    <w:rsid w:val="00006691"/>
    <w:rsid w:val="00011061"/>
    <w:rsid w:val="00011087"/>
    <w:rsid w:val="000110B7"/>
    <w:rsid w:val="00011202"/>
    <w:rsid w:val="00011FE5"/>
    <w:rsid w:val="00012607"/>
    <w:rsid w:val="00014244"/>
    <w:rsid w:val="00014330"/>
    <w:rsid w:val="000143D9"/>
    <w:rsid w:val="00014926"/>
    <w:rsid w:val="00016005"/>
    <w:rsid w:val="00016F19"/>
    <w:rsid w:val="00017813"/>
    <w:rsid w:val="00021F88"/>
    <w:rsid w:val="000237CA"/>
    <w:rsid w:val="00025B0C"/>
    <w:rsid w:val="00027F21"/>
    <w:rsid w:val="0003023E"/>
    <w:rsid w:val="00031B34"/>
    <w:rsid w:val="0003207A"/>
    <w:rsid w:val="00033259"/>
    <w:rsid w:val="00033C6A"/>
    <w:rsid w:val="00043069"/>
    <w:rsid w:val="00044851"/>
    <w:rsid w:val="00044CC7"/>
    <w:rsid w:val="00047FBE"/>
    <w:rsid w:val="00050CD5"/>
    <w:rsid w:val="000517CC"/>
    <w:rsid w:val="0005191D"/>
    <w:rsid w:val="00051B80"/>
    <w:rsid w:val="00051BED"/>
    <w:rsid w:val="00052B6A"/>
    <w:rsid w:val="00054780"/>
    <w:rsid w:val="00056838"/>
    <w:rsid w:val="000578AA"/>
    <w:rsid w:val="00057973"/>
    <w:rsid w:val="00062A7E"/>
    <w:rsid w:val="000638BB"/>
    <w:rsid w:val="000639D0"/>
    <w:rsid w:val="00064410"/>
    <w:rsid w:val="00065278"/>
    <w:rsid w:val="00065AEB"/>
    <w:rsid w:val="00067878"/>
    <w:rsid w:val="00067F3C"/>
    <w:rsid w:val="00070BE0"/>
    <w:rsid w:val="000715FE"/>
    <w:rsid w:val="000732A9"/>
    <w:rsid w:val="00073C5F"/>
    <w:rsid w:val="0007405A"/>
    <w:rsid w:val="000764EF"/>
    <w:rsid w:val="00080BF2"/>
    <w:rsid w:val="00084998"/>
    <w:rsid w:val="0008758D"/>
    <w:rsid w:val="00091A6F"/>
    <w:rsid w:val="00092343"/>
    <w:rsid w:val="000927B6"/>
    <w:rsid w:val="00093795"/>
    <w:rsid w:val="00094878"/>
    <w:rsid w:val="00095304"/>
    <w:rsid w:val="00095352"/>
    <w:rsid w:val="000A0663"/>
    <w:rsid w:val="000A0706"/>
    <w:rsid w:val="000A1732"/>
    <w:rsid w:val="000A5F2F"/>
    <w:rsid w:val="000B7055"/>
    <w:rsid w:val="000C738E"/>
    <w:rsid w:val="000D01A2"/>
    <w:rsid w:val="000D0B4D"/>
    <w:rsid w:val="000D29CB"/>
    <w:rsid w:val="000D3B95"/>
    <w:rsid w:val="000D3CB6"/>
    <w:rsid w:val="000D439F"/>
    <w:rsid w:val="000D4675"/>
    <w:rsid w:val="000D4AAC"/>
    <w:rsid w:val="000E058F"/>
    <w:rsid w:val="000E21AD"/>
    <w:rsid w:val="000E6568"/>
    <w:rsid w:val="000E6F66"/>
    <w:rsid w:val="000F04F5"/>
    <w:rsid w:val="000F05CF"/>
    <w:rsid w:val="000F1967"/>
    <w:rsid w:val="000F266D"/>
    <w:rsid w:val="001000B8"/>
    <w:rsid w:val="00100A39"/>
    <w:rsid w:val="00101101"/>
    <w:rsid w:val="00107135"/>
    <w:rsid w:val="00112C51"/>
    <w:rsid w:val="001135B7"/>
    <w:rsid w:val="00115E8B"/>
    <w:rsid w:val="00116144"/>
    <w:rsid w:val="00117F3D"/>
    <w:rsid w:val="00117F79"/>
    <w:rsid w:val="00123262"/>
    <w:rsid w:val="0012461F"/>
    <w:rsid w:val="00125F12"/>
    <w:rsid w:val="00126259"/>
    <w:rsid w:val="001273D5"/>
    <w:rsid w:val="001273E4"/>
    <w:rsid w:val="001364B8"/>
    <w:rsid w:val="00136C4F"/>
    <w:rsid w:val="001416D7"/>
    <w:rsid w:val="00141718"/>
    <w:rsid w:val="00143EDE"/>
    <w:rsid w:val="00144CA6"/>
    <w:rsid w:val="001453E0"/>
    <w:rsid w:val="00145980"/>
    <w:rsid w:val="00150597"/>
    <w:rsid w:val="00150711"/>
    <w:rsid w:val="00150B83"/>
    <w:rsid w:val="001514B6"/>
    <w:rsid w:val="0015476D"/>
    <w:rsid w:val="00155C18"/>
    <w:rsid w:val="00156A95"/>
    <w:rsid w:val="00160A55"/>
    <w:rsid w:val="00161211"/>
    <w:rsid w:val="00165FF3"/>
    <w:rsid w:val="00167FE1"/>
    <w:rsid w:val="00171672"/>
    <w:rsid w:val="00172A27"/>
    <w:rsid w:val="00172AB3"/>
    <w:rsid w:val="00173C98"/>
    <w:rsid w:val="001755E4"/>
    <w:rsid w:val="00175724"/>
    <w:rsid w:val="00177981"/>
    <w:rsid w:val="0018380A"/>
    <w:rsid w:val="00183A67"/>
    <w:rsid w:val="00187133"/>
    <w:rsid w:val="00193F23"/>
    <w:rsid w:val="0019434E"/>
    <w:rsid w:val="001A0FF1"/>
    <w:rsid w:val="001A3003"/>
    <w:rsid w:val="001A374D"/>
    <w:rsid w:val="001A3DC3"/>
    <w:rsid w:val="001A4108"/>
    <w:rsid w:val="001A468E"/>
    <w:rsid w:val="001A7455"/>
    <w:rsid w:val="001B0787"/>
    <w:rsid w:val="001B1F32"/>
    <w:rsid w:val="001B20DC"/>
    <w:rsid w:val="001B25F0"/>
    <w:rsid w:val="001B3048"/>
    <w:rsid w:val="001B553B"/>
    <w:rsid w:val="001B658D"/>
    <w:rsid w:val="001B73CE"/>
    <w:rsid w:val="001C35E3"/>
    <w:rsid w:val="001C4F2E"/>
    <w:rsid w:val="001C7D2D"/>
    <w:rsid w:val="001D422C"/>
    <w:rsid w:val="001D43D8"/>
    <w:rsid w:val="001D505B"/>
    <w:rsid w:val="001D5B36"/>
    <w:rsid w:val="001D6F27"/>
    <w:rsid w:val="001D714E"/>
    <w:rsid w:val="001D7C9E"/>
    <w:rsid w:val="001E0CC3"/>
    <w:rsid w:val="001E2B40"/>
    <w:rsid w:val="001E4CA1"/>
    <w:rsid w:val="001E6584"/>
    <w:rsid w:val="001E6FA0"/>
    <w:rsid w:val="001F2BA2"/>
    <w:rsid w:val="001F3AAA"/>
    <w:rsid w:val="001F52EC"/>
    <w:rsid w:val="001F5EC0"/>
    <w:rsid w:val="00200099"/>
    <w:rsid w:val="00200A2A"/>
    <w:rsid w:val="0020317C"/>
    <w:rsid w:val="00204519"/>
    <w:rsid w:val="00204958"/>
    <w:rsid w:val="00205E5A"/>
    <w:rsid w:val="0020773A"/>
    <w:rsid w:val="002078A0"/>
    <w:rsid w:val="00207F6A"/>
    <w:rsid w:val="0021159F"/>
    <w:rsid w:val="00211A1B"/>
    <w:rsid w:val="00212746"/>
    <w:rsid w:val="002135D5"/>
    <w:rsid w:val="00215E9A"/>
    <w:rsid w:val="0022249F"/>
    <w:rsid w:val="00224614"/>
    <w:rsid w:val="0023013B"/>
    <w:rsid w:val="00230919"/>
    <w:rsid w:val="00231D7B"/>
    <w:rsid w:val="00231D8E"/>
    <w:rsid w:val="00233E4B"/>
    <w:rsid w:val="00236D78"/>
    <w:rsid w:val="002413E9"/>
    <w:rsid w:val="002448E9"/>
    <w:rsid w:val="002451C7"/>
    <w:rsid w:val="00245FB7"/>
    <w:rsid w:val="00252612"/>
    <w:rsid w:val="0025275F"/>
    <w:rsid w:val="002608E6"/>
    <w:rsid w:val="00260D84"/>
    <w:rsid w:val="00264276"/>
    <w:rsid w:val="002643EE"/>
    <w:rsid w:val="0026572B"/>
    <w:rsid w:val="00266866"/>
    <w:rsid w:val="00270213"/>
    <w:rsid w:val="00270DCB"/>
    <w:rsid w:val="002718BD"/>
    <w:rsid w:val="0027222B"/>
    <w:rsid w:val="00273708"/>
    <w:rsid w:val="00273D16"/>
    <w:rsid w:val="00274226"/>
    <w:rsid w:val="00274BD7"/>
    <w:rsid w:val="00276737"/>
    <w:rsid w:val="00277B82"/>
    <w:rsid w:val="002812D2"/>
    <w:rsid w:val="00281E9B"/>
    <w:rsid w:val="00282A22"/>
    <w:rsid w:val="00285823"/>
    <w:rsid w:val="00286458"/>
    <w:rsid w:val="00286C9E"/>
    <w:rsid w:val="00286DBC"/>
    <w:rsid w:val="00287D08"/>
    <w:rsid w:val="002900F9"/>
    <w:rsid w:val="002964DE"/>
    <w:rsid w:val="00296A77"/>
    <w:rsid w:val="002A5281"/>
    <w:rsid w:val="002A5C9C"/>
    <w:rsid w:val="002A6731"/>
    <w:rsid w:val="002B20B2"/>
    <w:rsid w:val="002B40DA"/>
    <w:rsid w:val="002B43DC"/>
    <w:rsid w:val="002C100A"/>
    <w:rsid w:val="002C29E0"/>
    <w:rsid w:val="002C2E75"/>
    <w:rsid w:val="002C467C"/>
    <w:rsid w:val="002C4F39"/>
    <w:rsid w:val="002C5981"/>
    <w:rsid w:val="002C7F1F"/>
    <w:rsid w:val="002D0D87"/>
    <w:rsid w:val="002D2A90"/>
    <w:rsid w:val="002D4D02"/>
    <w:rsid w:val="002D55E0"/>
    <w:rsid w:val="002D5F05"/>
    <w:rsid w:val="002D7922"/>
    <w:rsid w:val="002E2F06"/>
    <w:rsid w:val="002E384C"/>
    <w:rsid w:val="002E3FA5"/>
    <w:rsid w:val="002E444F"/>
    <w:rsid w:val="002E56B2"/>
    <w:rsid w:val="002E5733"/>
    <w:rsid w:val="002E604B"/>
    <w:rsid w:val="002E6BF1"/>
    <w:rsid w:val="002E6F58"/>
    <w:rsid w:val="002E7F8E"/>
    <w:rsid w:val="002F0B63"/>
    <w:rsid w:val="002F0BE4"/>
    <w:rsid w:val="002F18B0"/>
    <w:rsid w:val="002F4215"/>
    <w:rsid w:val="002F4BF4"/>
    <w:rsid w:val="002F7CE1"/>
    <w:rsid w:val="0030015F"/>
    <w:rsid w:val="00300367"/>
    <w:rsid w:val="003020E0"/>
    <w:rsid w:val="00303642"/>
    <w:rsid w:val="00304E0B"/>
    <w:rsid w:val="003063DF"/>
    <w:rsid w:val="003068C0"/>
    <w:rsid w:val="00307B51"/>
    <w:rsid w:val="00311108"/>
    <w:rsid w:val="00311AB3"/>
    <w:rsid w:val="003141D2"/>
    <w:rsid w:val="00315C6D"/>
    <w:rsid w:val="0031778A"/>
    <w:rsid w:val="0032022A"/>
    <w:rsid w:val="00320CA7"/>
    <w:rsid w:val="003210D6"/>
    <w:rsid w:val="00321345"/>
    <w:rsid w:val="00321EE9"/>
    <w:rsid w:val="003239B0"/>
    <w:rsid w:val="00327001"/>
    <w:rsid w:val="003271D4"/>
    <w:rsid w:val="003273A4"/>
    <w:rsid w:val="003308C1"/>
    <w:rsid w:val="003336A6"/>
    <w:rsid w:val="00335966"/>
    <w:rsid w:val="00343B91"/>
    <w:rsid w:val="00345149"/>
    <w:rsid w:val="00347956"/>
    <w:rsid w:val="003506CA"/>
    <w:rsid w:val="003517B4"/>
    <w:rsid w:val="00352BB0"/>
    <w:rsid w:val="00353573"/>
    <w:rsid w:val="00354DB9"/>
    <w:rsid w:val="003554E1"/>
    <w:rsid w:val="00360E3D"/>
    <w:rsid w:val="00365337"/>
    <w:rsid w:val="00367285"/>
    <w:rsid w:val="00367A05"/>
    <w:rsid w:val="00371140"/>
    <w:rsid w:val="0037133A"/>
    <w:rsid w:val="00372A5B"/>
    <w:rsid w:val="00373296"/>
    <w:rsid w:val="00374990"/>
    <w:rsid w:val="003754FB"/>
    <w:rsid w:val="003761CC"/>
    <w:rsid w:val="00380465"/>
    <w:rsid w:val="003839DE"/>
    <w:rsid w:val="00383E31"/>
    <w:rsid w:val="00385346"/>
    <w:rsid w:val="00387847"/>
    <w:rsid w:val="0039130A"/>
    <w:rsid w:val="0039146B"/>
    <w:rsid w:val="003925A0"/>
    <w:rsid w:val="00392B4D"/>
    <w:rsid w:val="003940F2"/>
    <w:rsid w:val="00394776"/>
    <w:rsid w:val="00394E58"/>
    <w:rsid w:val="003961C6"/>
    <w:rsid w:val="003971FB"/>
    <w:rsid w:val="003975EB"/>
    <w:rsid w:val="003A38BE"/>
    <w:rsid w:val="003A4B52"/>
    <w:rsid w:val="003A583B"/>
    <w:rsid w:val="003A6570"/>
    <w:rsid w:val="003A6822"/>
    <w:rsid w:val="003A69AD"/>
    <w:rsid w:val="003A6B7E"/>
    <w:rsid w:val="003A6C1D"/>
    <w:rsid w:val="003A6F6F"/>
    <w:rsid w:val="003B26AA"/>
    <w:rsid w:val="003B3D10"/>
    <w:rsid w:val="003B4A9D"/>
    <w:rsid w:val="003B5B9F"/>
    <w:rsid w:val="003B65F8"/>
    <w:rsid w:val="003B7262"/>
    <w:rsid w:val="003C2EB4"/>
    <w:rsid w:val="003C491D"/>
    <w:rsid w:val="003D11D1"/>
    <w:rsid w:val="003D1C05"/>
    <w:rsid w:val="003D2373"/>
    <w:rsid w:val="003D35C5"/>
    <w:rsid w:val="003D52A4"/>
    <w:rsid w:val="003D5C42"/>
    <w:rsid w:val="003D6FAD"/>
    <w:rsid w:val="003D7A37"/>
    <w:rsid w:val="003E36CC"/>
    <w:rsid w:val="003E584E"/>
    <w:rsid w:val="003E6FA8"/>
    <w:rsid w:val="003F4537"/>
    <w:rsid w:val="003F53BE"/>
    <w:rsid w:val="003F6F4E"/>
    <w:rsid w:val="00404D8E"/>
    <w:rsid w:val="00407EA5"/>
    <w:rsid w:val="004117B6"/>
    <w:rsid w:val="00412D4B"/>
    <w:rsid w:val="00413241"/>
    <w:rsid w:val="0041370D"/>
    <w:rsid w:val="00415F80"/>
    <w:rsid w:val="00421C83"/>
    <w:rsid w:val="00421CF2"/>
    <w:rsid w:val="0042202F"/>
    <w:rsid w:val="00422744"/>
    <w:rsid w:val="004238E5"/>
    <w:rsid w:val="00424DB3"/>
    <w:rsid w:val="00425CFC"/>
    <w:rsid w:val="00425D1B"/>
    <w:rsid w:val="00427B2F"/>
    <w:rsid w:val="004300D9"/>
    <w:rsid w:val="004318A3"/>
    <w:rsid w:val="00433677"/>
    <w:rsid w:val="004364AC"/>
    <w:rsid w:val="00436B33"/>
    <w:rsid w:val="00437A27"/>
    <w:rsid w:val="00440628"/>
    <w:rsid w:val="004410F1"/>
    <w:rsid w:val="00441BEA"/>
    <w:rsid w:val="00444935"/>
    <w:rsid w:val="004452AB"/>
    <w:rsid w:val="0044662D"/>
    <w:rsid w:val="00447FA9"/>
    <w:rsid w:val="00451BA6"/>
    <w:rsid w:val="00451E58"/>
    <w:rsid w:val="00453359"/>
    <w:rsid w:val="00453FE4"/>
    <w:rsid w:val="00454C1D"/>
    <w:rsid w:val="00456C1C"/>
    <w:rsid w:val="0046003C"/>
    <w:rsid w:val="00460110"/>
    <w:rsid w:val="00461ECA"/>
    <w:rsid w:val="00462824"/>
    <w:rsid w:val="00462CF8"/>
    <w:rsid w:val="004679D2"/>
    <w:rsid w:val="0047058C"/>
    <w:rsid w:val="00471A14"/>
    <w:rsid w:val="00472813"/>
    <w:rsid w:val="00472A50"/>
    <w:rsid w:val="00472B26"/>
    <w:rsid w:val="00473370"/>
    <w:rsid w:val="00474248"/>
    <w:rsid w:val="00475423"/>
    <w:rsid w:val="00475A49"/>
    <w:rsid w:val="004762DD"/>
    <w:rsid w:val="004768BD"/>
    <w:rsid w:val="00476CAA"/>
    <w:rsid w:val="00477CB0"/>
    <w:rsid w:val="00481049"/>
    <w:rsid w:val="00482AFA"/>
    <w:rsid w:val="004843E2"/>
    <w:rsid w:val="0048502C"/>
    <w:rsid w:val="00485056"/>
    <w:rsid w:val="00485C4E"/>
    <w:rsid w:val="00486D85"/>
    <w:rsid w:val="004952A4"/>
    <w:rsid w:val="00497AC8"/>
    <w:rsid w:val="004A00A6"/>
    <w:rsid w:val="004A3486"/>
    <w:rsid w:val="004B1295"/>
    <w:rsid w:val="004B2022"/>
    <w:rsid w:val="004B6E73"/>
    <w:rsid w:val="004B70A2"/>
    <w:rsid w:val="004B7726"/>
    <w:rsid w:val="004C4F5C"/>
    <w:rsid w:val="004C50C8"/>
    <w:rsid w:val="004C5D13"/>
    <w:rsid w:val="004C7FA8"/>
    <w:rsid w:val="004D14BC"/>
    <w:rsid w:val="004D253A"/>
    <w:rsid w:val="004D5F5C"/>
    <w:rsid w:val="004D6D34"/>
    <w:rsid w:val="004E1389"/>
    <w:rsid w:val="004E1B48"/>
    <w:rsid w:val="004E3301"/>
    <w:rsid w:val="004E3512"/>
    <w:rsid w:val="004E3559"/>
    <w:rsid w:val="004E36BE"/>
    <w:rsid w:val="004E4DD2"/>
    <w:rsid w:val="004E522A"/>
    <w:rsid w:val="004E5FCE"/>
    <w:rsid w:val="004E6B6A"/>
    <w:rsid w:val="004E6BA9"/>
    <w:rsid w:val="004E7FE5"/>
    <w:rsid w:val="004F2F0C"/>
    <w:rsid w:val="004F56F0"/>
    <w:rsid w:val="004F656F"/>
    <w:rsid w:val="004F76AD"/>
    <w:rsid w:val="0050018D"/>
    <w:rsid w:val="00500919"/>
    <w:rsid w:val="005048A0"/>
    <w:rsid w:val="005064CE"/>
    <w:rsid w:val="00512209"/>
    <w:rsid w:val="00512A3B"/>
    <w:rsid w:val="00517873"/>
    <w:rsid w:val="00517AEA"/>
    <w:rsid w:val="00522E1A"/>
    <w:rsid w:val="005251FC"/>
    <w:rsid w:val="0052637C"/>
    <w:rsid w:val="0053051E"/>
    <w:rsid w:val="00530F28"/>
    <w:rsid w:val="005316DB"/>
    <w:rsid w:val="00531F40"/>
    <w:rsid w:val="00534770"/>
    <w:rsid w:val="00534C0E"/>
    <w:rsid w:val="005367F9"/>
    <w:rsid w:val="005400D1"/>
    <w:rsid w:val="00541FB7"/>
    <w:rsid w:val="00542962"/>
    <w:rsid w:val="00545503"/>
    <w:rsid w:val="005459C1"/>
    <w:rsid w:val="0054738A"/>
    <w:rsid w:val="0055030A"/>
    <w:rsid w:val="00550487"/>
    <w:rsid w:val="005517B2"/>
    <w:rsid w:val="00551F44"/>
    <w:rsid w:val="0055237B"/>
    <w:rsid w:val="00555538"/>
    <w:rsid w:val="0055731A"/>
    <w:rsid w:val="00560D8A"/>
    <w:rsid w:val="00561746"/>
    <w:rsid w:val="00561A34"/>
    <w:rsid w:val="00565B9A"/>
    <w:rsid w:val="00565CAE"/>
    <w:rsid w:val="00570698"/>
    <w:rsid w:val="00571C07"/>
    <w:rsid w:val="005744D4"/>
    <w:rsid w:val="00576A0C"/>
    <w:rsid w:val="005817DB"/>
    <w:rsid w:val="00583C19"/>
    <w:rsid w:val="005854A4"/>
    <w:rsid w:val="00587A28"/>
    <w:rsid w:val="00592C4E"/>
    <w:rsid w:val="00594D9D"/>
    <w:rsid w:val="005965F5"/>
    <w:rsid w:val="00596DFF"/>
    <w:rsid w:val="005A4D36"/>
    <w:rsid w:val="005A798E"/>
    <w:rsid w:val="005A7E5A"/>
    <w:rsid w:val="005B27A5"/>
    <w:rsid w:val="005B2A43"/>
    <w:rsid w:val="005B2FBA"/>
    <w:rsid w:val="005B41AE"/>
    <w:rsid w:val="005B5236"/>
    <w:rsid w:val="005B7977"/>
    <w:rsid w:val="005C39FC"/>
    <w:rsid w:val="005C5ECD"/>
    <w:rsid w:val="005C5FB3"/>
    <w:rsid w:val="005D0B40"/>
    <w:rsid w:val="005D264A"/>
    <w:rsid w:val="005D27C9"/>
    <w:rsid w:val="005D52A3"/>
    <w:rsid w:val="005D5D67"/>
    <w:rsid w:val="005D6F12"/>
    <w:rsid w:val="005E0A5C"/>
    <w:rsid w:val="005E1773"/>
    <w:rsid w:val="005E6007"/>
    <w:rsid w:val="005F069D"/>
    <w:rsid w:val="005F1729"/>
    <w:rsid w:val="005F1B00"/>
    <w:rsid w:val="005F3A9E"/>
    <w:rsid w:val="005F3E17"/>
    <w:rsid w:val="005F438E"/>
    <w:rsid w:val="005F55A3"/>
    <w:rsid w:val="005F6335"/>
    <w:rsid w:val="006004AF"/>
    <w:rsid w:val="00600A35"/>
    <w:rsid w:val="00601078"/>
    <w:rsid w:val="006031E6"/>
    <w:rsid w:val="00605354"/>
    <w:rsid w:val="00606ABA"/>
    <w:rsid w:val="00607992"/>
    <w:rsid w:val="0061189E"/>
    <w:rsid w:val="006141F7"/>
    <w:rsid w:val="00615286"/>
    <w:rsid w:val="00615A42"/>
    <w:rsid w:val="006208E9"/>
    <w:rsid w:val="00622266"/>
    <w:rsid w:val="00622A3D"/>
    <w:rsid w:val="00622EA2"/>
    <w:rsid w:val="00623D46"/>
    <w:rsid w:val="006242BE"/>
    <w:rsid w:val="00625F21"/>
    <w:rsid w:val="006263BA"/>
    <w:rsid w:val="00627AEC"/>
    <w:rsid w:val="0063349B"/>
    <w:rsid w:val="00636530"/>
    <w:rsid w:val="00637BD8"/>
    <w:rsid w:val="0064008E"/>
    <w:rsid w:val="006403FD"/>
    <w:rsid w:val="00640F88"/>
    <w:rsid w:val="00641C23"/>
    <w:rsid w:val="00646A91"/>
    <w:rsid w:val="00647177"/>
    <w:rsid w:val="0064764E"/>
    <w:rsid w:val="0065345C"/>
    <w:rsid w:val="0065373F"/>
    <w:rsid w:val="006555F9"/>
    <w:rsid w:val="006564AC"/>
    <w:rsid w:val="0065732C"/>
    <w:rsid w:val="00657BB3"/>
    <w:rsid w:val="0066216A"/>
    <w:rsid w:val="00662E4C"/>
    <w:rsid w:val="00671E3E"/>
    <w:rsid w:val="00672449"/>
    <w:rsid w:val="00673AAF"/>
    <w:rsid w:val="006745DF"/>
    <w:rsid w:val="0067506B"/>
    <w:rsid w:val="00676BA7"/>
    <w:rsid w:val="0067730F"/>
    <w:rsid w:val="0067785D"/>
    <w:rsid w:val="00681D24"/>
    <w:rsid w:val="006825DE"/>
    <w:rsid w:val="00684094"/>
    <w:rsid w:val="00684DC4"/>
    <w:rsid w:val="00685DA8"/>
    <w:rsid w:val="006872E1"/>
    <w:rsid w:val="0069264E"/>
    <w:rsid w:val="0069624B"/>
    <w:rsid w:val="0069661E"/>
    <w:rsid w:val="006967B8"/>
    <w:rsid w:val="00697ED3"/>
    <w:rsid w:val="006A3CD0"/>
    <w:rsid w:val="006A3E1D"/>
    <w:rsid w:val="006A5032"/>
    <w:rsid w:val="006A600A"/>
    <w:rsid w:val="006B03DA"/>
    <w:rsid w:val="006B0809"/>
    <w:rsid w:val="006B0982"/>
    <w:rsid w:val="006B0D2F"/>
    <w:rsid w:val="006B3A19"/>
    <w:rsid w:val="006B6FED"/>
    <w:rsid w:val="006D1F8B"/>
    <w:rsid w:val="006D3E19"/>
    <w:rsid w:val="006D6B43"/>
    <w:rsid w:val="006E321F"/>
    <w:rsid w:val="006E3B11"/>
    <w:rsid w:val="006E4543"/>
    <w:rsid w:val="006E4A16"/>
    <w:rsid w:val="006E5712"/>
    <w:rsid w:val="006F06B8"/>
    <w:rsid w:val="006F2F00"/>
    <w:rsid w:val="006F56E4"/>
    <w:rsid w:val="006F60D0"/>
    <w:rsid w:val="007019FA"/>
    <w:rsid w:val="00705428"/>
    <w:rsid w:val="00706D08"/>
    <w:rsid w:val="00710FD9"/>
    <w:rsid w:val="00713362"/>
    <w:rsid w:val="00713791"/>
    <w:rsid w:val="00714964"/>
    <w:rsid w:val="00715410"/>
    <w:rsid w:val="007169A5"/>
    <w:rsid w:val="00724C56"/>
    <w:rsid w:val="00726CD7"/>
    <w:rsid w:val="0072707D"/>
    <w:rsid w:val="007272C8"/>
    <w:rsid w:val="00727A7A"/>
    <w:rsid w:val="00727AA6"/>
    <w:rsid w:val="00730C69"/>
    <w:rsid w:val="007363C3"/>
    <w:rsid w:val="00736589"/>
    <w:rsid w:val="0074006C"/>
    <w:rsid w:val="00741178"/>
    <w:rsid w:val="00741DF7"/>
    <w:rsid w:val="007440AD"/>
    <w:rsid w:val="00746B46"/>
    <w:rsid w:val="00747005"/>
    <w:rsid w:val="00753A42"/>
    <w:rsid w:val="00754773"/>
    <w:rsid w:val="00756FCB"/>
    <w:rsid w:val="00761CFB"/>
    <w:rsid w:val="00762EA7"/>
    <w:rsid w:val="007644E4"/>
    <w:rsid w:val="00765205"/>
    <w:rsid w:val="007669EE"/>
    <w:rsid w:val="007675CA"/>
    <w:rsid w:val="00770449"/>
    <w:rsid w:val="00770B49"/>
    <w:rsid w:val="00772AF1"/>
    <w:rsid w:val="00772C73"/>
    <w:rsid w:val="007757FC"/>
    <w:rsid w:val="0078041D"/>
    <w:rsid w:val="00786230"/>
    <w:rsid w:val="00791207"/>
    <w:rsid w:val="00792C5C"/>
    <w:rsid w:val="007941A6"/>
    <w:rsid w:val="00794606"/>
    <w:rsid w:val="00796C92"/>
    <w:rsid w:val="00796DC2"/>
    <w:rsid w:val="00797E34"/>
    <w:rsid w:val="00797FB6"/>
    <w:rsid w:val="007A66CA"/>
    <w:rsid w:val="007A6709"/>
    <w:rsid w:val="007B125E"/>
    <w:rsid w:val="007C0BA8"/>
    <w:rsid w:val="007C4F6F"/>
    <w:rsid w:val="007C4FFF"/>
    <w:rsid w:val="007C5043"/>
    <w:rsid w:val="007C65AB"/>
    <w:rsid w:val="007D0CAB"/>
    <w:rsid w:val="007D0E2C"/>
    <w:rsid w:val="007D0F1E"/>
    <w:rsid w:val="007D2184"/>
    <w:rsid w:val="007D3A2C"/>
    <w:rsid w:val="007D3A5E"/>
    <w:rsid w:val="007D4552"/>
    <w:rsid w:val="007D4895"/>
    <w:rsid w:val="007D4F6B"/>
    <w:rsid w:val="007D56F7"/>
    <w:rsid w:val="007D6306"/>
    <w:rsid w:val="007D7A1B"/>
    <w:rsid w:val="007D7CD0"/>
    <w:rsid w:val="007E239D"/>
    <w:rsid w:val="007E376C"/>
    <w:rsid w:val="007E3E0D"/>
    <w:rsid w:val="007E4B23"/>
    <w:rsid w:val="007E4D9C"/>
    <w:rsid w:val="007E52E2"/>
    <w:rsid w:val="007E716C"/>
    <w:rsid w:val="007E71F0"/>
    <w:rsid w:val="007F0AEB"/>
    <w:rsid w:val="007F1238"/>
    <w:rsid w:val="007F1A7D"/>
    <w:rsid w:val="007F275B"/>
    <w:rsid w:val="007F39E5"/>
    <w:rsid w:val="007F4090"/>
    <w:rsid w:val="007F49EB"/>
    <w:rsid w:val="007F53E7"/>
    <w:rsid w:val="007F6FC1"/>
    <w:rsid w:val="007F7591"/>
    <w:rsid w:val="007F7AE6"/>
    <w:rsid w:val="00802325"/>
    <w:rsid w:val="008044A1"/>
    <w:rsid w:val="00804999"/>
    <w:rsid w:val="00804C79"/>
    <w:rsid w:val="00804EE1"/>
    <w:rsid w:val="00806132"/>
    <w:rsid w:val="00806CA0"/>
    <w:rsid w:val="00812201"/>
    <w:rsid w:val="0081239C"/>
    <w:rsid w:val="00820240"/>
    <w:rsid w:val="008225CA"/>
    <w:rsid w:val="00822E0C"/>
    <w:rsid w:val="00824A1F"/>
    <w:rsid w:val="008268C8"/>
    <w:rsid w:val="00827296"/>
    <w:rsid w:val="008272A6"/>
    <w:rsid w:val="00832057"/>
    <w:rsid w:val="00833624"/>
    <w:rsid w:val="0084154A"/>
    <w:rsid w:val="00841E2B"/>
    <w:rsid w:val="0084442F"/>
    <w:rsid w:val="00845C30"/>
    <w:rsid w:val="00845D26"/>
    <w:rsid w:val="00847754"/>
    <w:rsid w:val="00850E2F"/>
    <w:rsid w:val="008511F8"/>
    <w:rsid w:val="0085139E"/>
    <w:rsid w:val="0085170F"/>
    <w:rsid w:val="00853415"/>
    <w:rsid w:val="008539EC"/>
    <w:rsid w:val="00854928"/>
    <w:rsid w:val="00856833"/>
    <w:rsid w:val="00856CAB"/>
    <w:rsid w:val="0085784D"/>
    <w:rsid w:val="00863B9F"/>
    <w:rsid w:val="00864DCB"/>
    <w:rsid w:val="00865922"/>
    <w:rsid w:val="008659A7"/>
    <w:rsid w:val="00871B68"/>
    <w:rsid w:val="008723F0"/>
    <w:rsid w:val="008732C0"/>
    <w:rsid w:val="008745B7"/>
    <w:rsid w:val="0087652D"/>
    <w:rsid w:val="0087698C"/>
    <w:rsid w:val="008776CE"/>
    <w:rsid w:val="00885E18"/>
    <w:rsid w:val="00886A53"/>
    <w:rsid w:val="00886E8F"/>
    <w:rsid w:val="008870CE"/>
    <w:rsid w:val="00887BDB"/>
    <w:rsid w:val="00891C46"/>
    <w:rsid w:val="0089222A"/>
    <w:rsid w:val="008937DC"/>
    <w:rsid w:val="00894D5B"/>
    <w:rsid w:val="00895D8A"/>
    <w:rsid w:val="008968DF"/>
    <w:rsid w:val="008A0E7C"/>
    <w:rsid w:val="008A217F"/>
    <w:rsid w:val="008A3AAF"/>
    <w:rsid w:val="008B1C99"/>
    <w:rsid w:val="008B6D63"/>
    <w:rsid w:val="008C11D7"/>
    <w:rsid w:val="008C1610"/>
    <w:rsid w:val="008C1AB4"/>
    <w:rsid w:val="008C5141"/>
    <w:rsid w:val="008C5317"/>
    <w:rsid w:val="008C6534"/>
    <w:rsid w:val="008C6DC1"/>
    <w:rsid w:val="008C6FA4"/>
    <w:rsid w:val="008D0987"/>
    <w:rsid w:val="008D16A2"/>
    <w:rsid w:val="008D240A"/>
    <w:rsid w:val="008D2662"/>
    <w:rsid w:val="008D4139"/>
    <w:rsid w:val="008D4169"/>
    <w:rsid w:val="008D51F2"/>
    <w:rsid w:val="008D68F3"/>
    <w:rsid w:val="008D6CC6"/>
    <w:rsid w:val="008D7A80"/>
    <w:rsid w:val="008D7CB0"/>
    <w:rsid w:val="008E16B0"/>
    <w:rsid w:val="008E23FF"/>
    <w:rsid w:val="008E43C5"/>
    <w:rsid w:val="008E4811"/>
    <w:rsid w:val="008E4999"/>
    <w:rsid w:val="008E5B98"/>
    <w:rsid w:val="008E5F8C"/>
    <w:rsid w:val="008E70E3"/>
    <w:rsid w:val="008E75C8"/>
    <w:rsid w:val="008F08F9"/>
    <w:rsid w:val="008F1B16"/>
    <w:rsid w:val="008F5D6B"/>
    <w:rsid w:val="00900441"/>
    <w:rsid w:val="0090194F"/>
    <w:rsid w:val="00902126"/>
    <w:rsid w:val="00902D42"/>
    <w:rsid w:val="00903A7C"/>
    <w:rsid w:val="00904025"/>
    <w:rsid w:val="009048CF"/>
    <w:rsid w:val="009110A9"/>
    <w:rsid w:val="009119EA"/>
    <w:rsid w:val="00912ECC"/>
    <w:rsid w:val="00914853"/>
    <w:rsid w:val="00915109"/>
    <w:rsid w:val="009155CB"/>
    <w:rsid w:val="009179B8"/>
    <w:rsid w:val="0092071F"/>
    <w:rsid w:val="009226E8"/>
    <w:rsid w:val="00927DCA"/>
    <w:rsid w:val="00932348"/>
    <w:rsid w:val="009364F1"/>
    <w:rsid w:val="00936657"/>
    <w:rsid w:val="00936886"/>
    <w:rsid w:val="00937C1A"/>
    <w:rsid w:val="00940073"/>
    <w:rsid w:val="00942774"/>
    <w:rsid w:val="00943428"/>
    <w:rsid w:val="00951E33"/>
    <w:rsid w:val="009532F3"/>
    <w:rsid w:val="00954421"/>
    <w:rsid w:val="0095527C"/>
    <w:rsid w:val="0095564B"/>
    <w:rsid w:val="009617D1"/>
    <w:rsid w:val="00961A73"/>
    <w:rsid w:val="00964539"/>
    <w:rsid w:val="00965FEC"/>
    <w:rsid w:val="0096693F"/>
    <w:rsid w:val="00966CE0"/>
    <w:rsid w:val="00976D62"/>
    <w:rsid w:val="00976F3D"/>
    <w:rsid w:val="00977440"/>
    <w:rsid w:val="00977E13"/>
    <w:rsid w:val="009814B4"/>
    <w:rsid w:val="00981BEF"/>
    <w:rsid w:val="00987079"/>
    <w:rsid w:val="00992F31"/>
    <w:rsid w:val="0099322A"/>
    <w:rsid w:val="00993913"/>
    <w:rsid w:val="009958B4"/>
    <w:rsid w:val="0099667A"/>
    <w:rsid w:val="00997ABA"/>
    <w:rsid w:val="009A70A4"/>
    <w:rsid w:val="009B1923"/>
    <w:rsid w:val="009B1C31"/>
    <w:rsid w:val="009B3105"/>
    <w:rsid w:val="009B4D38"/>
    <w:rsid w:val="009B4F57"/>
    <w:rsid w:val="009B5C00"/>
    <w:rsid w:val="009B6FD9"/>
    <w:rsid w:val="009B710C"/>
    <w:rsid w:val="009B716C"/>
    <w:rsid w:val="009B795D"/>
    <w:rsid w:val="009B7B9B"/>
    <w:rsid w:val="009C091B"/>
    <w:rsid w:val="009C0E04"/>
    <w:rsid w:val="009C1322"/>
    <w:rsid w:val="009C23B7"/>
    <w:rsid w:val="009C5FBE"/>
    <w:rsid w:val="009D2499"/>
    <w:rsid w:val="009D305A"/>
    <w:rsid w:val="009D3958"/>
    <w:rsid w:val="009D3ACE"/>
    <w:rsid w:val="009D481F"/>
    <w:rsid w:val="009D557A"/>
    <w:rsid w:val="009D6EB8"/>
    <w:rsid w:val="009D7B14"/>
    <w:rsid w:val="009E0843"/>
    <w:rsid w:val="009E1C70"/>
    <w:rsid w:val="009E3B80"/>
    <w:rsid w:val="009E4FB8"/>
    <w:rsid w:val="009E64A7"/>
    <w:rsid w:val="009E67B0"/>
    <w:rsid w:val="009F058D"/>
    <w:rsid w:val="009F1609"/>
    <w:rsid w:val="009F1A18"/>
    <w:rsid w:val="009F1D25"/>
    <w:rsid w:val="009F29B6"/>
    <w:rsid w:val="009F681E"/>
    <w:rsid w:val="00A00E23"/>
    <w:rsid w:val="00A01A59"/>
    <w:rsid w:val="00A07EF2"/>
    <w:rsid w:val="00A07F29"/>
    <w:rsid w:val="00A11A53"/>
    <w:rsid w:val="00A12263"/>
    <w:rsid w:val="00A14007"/>
    <w:rsid w:val="00A15C4A"/>
    <w:rsid w:val="00A16BFB"/>
    <w:rsid w:val="00A16C17"/>
    <w:rsid w:val="00A23305"/>
    <w:rsid w:val="00A239F9"/>
    <w:rsid w:val="00A23F8F"/>
    <w:rsid w:val="00A240AB"/>
    <w:rsid w:val="00A2445D"/>
    <w:rsid w:val="00A25309"/>
    <w:rsid w:val="00A2575A"/>
    <w:rsid w:val="00A2589D"/>
    <w:rsid w:val="00A259CC"/>
    <w:rsid w:val="00A26A2D"/>
    <w:rsid w:val="00A271DE"/>
    <w:rsid w:val="00A27ECE"/>
    <w:rsid w:val="00A31F83"/>
    <w:rsid w:val="00A3268F"/>
    <w:rsid w:val="00A33A27"/>
    <w:rsid w:val="00A33BBB"/>
    <w:rsid w:val="00A33F74"/>
    <w:rsid w:val="00A344AA"/>
    <w:rsid w:val="00A42DC3"/>
    <w:rsid w:val="00A42FA9"/>
    <w:rsid w:val="00A46E47"/>
    <w:rsid w:val="00A519FA"/>
    <w:rsid w:val="00A5534C"/>
    <w:rsid w:val="00A5677F"/>
    <w:rsid w:val="00A573F5"/>
    <w:rsid w:val="00A57416"/>
    <w:rsid w:val="00A606F0"/>
    <w:rsid w:val="00A61456"/>
    <w:rsid w:val="00A62E0A"/>
    <w:rsid w:val="00A6427F"/>
    <w:rsid w:val="00A65835"/>
    <w:rsid w:val="00A65DFF"/>
    <w:rsid w:val="00A70D93"/>
    <w:rsid w:val="00A7107D"/>
    <w:rsid w:val="00A714F1"/>
    <w:rsid w:val="00A73551"/>
    <w:rsid w:val="00A73A41"/>
    <w:rsid w:val="00A7425A"/>
    <w:rsid w:val="00A83F64"/>
    <w:rsid w:val="00A84E33"/>
    <w:rsid w:val="00A84E3E"/>
    <w:rsid w:val="00A9029F"/>
    <w:rsid w:val="00A93C62"/>
    <w:rsid w:val="00A93D29"/>
    <w:rsid w:val="00A96BFC"/>
    <w:rsid w:val="00A97B2C"/>
    <w:rsid w:val="00AA0307"/>
    <w:rsid w:val="00AA03FF"/>
    <w:rsid w:val="00AA0CCD"/>
    <w:rsid w:val="00AA2DB0"/>
    <w:rsid w:val="00AA3A02"/>
    <w:rsid w:val="00AA5BFC"/>
    <w:rsid w:val="00AB0381"/>
    <w:rsid w:val="00AB1455"/>
    <w:rsid w:val="00AB146F"/>
    <w:rsid w:val="00AB15BF"/>
    <w:rsid w:val="00AB3925"/>
    <w:rsid w:val="00AB3FE4"/>
    <w:rsid w:val="00AB73CC"/>
    <w:rsid w:val="00AC0294"/>
    <w:rsid w:val="00AC27E3"/>
    <w:rsid w:val="00AC3362"/>
    <w:rsid w:val="00AC5403"/>
    <w:rsid w:val="00AC5CD3"/>
    <w:rsid w:val="00AD016A"/>
    <w:rsid w:val="00AD0564"/>
    <w:rsid w:val="00AD06CA"/>
    <w:rsid w:val="00AD3FC0"/>
    <w:rsid w:val="00AD4315"/>
    <w:rsid w:val="00AD46CF"/>
    <w:rsid w:val="00AD5A37"/>
    <w:rsid w:val="00AE0399"/>
    <w:rsid w:val="00AE1AB6"/>
    <w:rsid w:val="00AE3210"/>
    <w:rsid w:val="00AE32C9"/>
    <w:rsid w:val="00AE39DC"/>
    <w:rsid w:val="00AF0686"/>
    <w:rsid w:val="00AF1747"/>
    <w:rsid w:val="00AF34A9"/>
    <w:rsid w:val="00B00F6C"/>
    <w:rsid w:val="00B048C0"/>
    <w:rsid w:val="00B10C22"/>
    <w:rsid w:val="00B14909"/>
    <w:rsid w:val="00B150A8"/>
    <w:rsid w:val="00B15C9E"/>
    <w:rsid w:val="00B16372"/>
    <w:rsid w:val="00B16CBD"/>
    <w:rsid w:val="00B175FA"/>
    <w:rsid w:val="00B21972"/>
    <w:rsid w:val="00B25424"/>
    <w:rsid w:val="00B260A6"/>
    <w:rsid w:val="00B272EC"/>
    <w:rsid w:val="00B3267A"/>
    <w:rsid w:val="00B33DEC"/>
    <w:rsid w:val="00B3694B"/>
    <w:rsid w:val="00B36F7F"/>
    <w:rsid w:val="00B40B50"/>
    <w:rsid w:val="00B40E27"/>
    <w:rsid w:val="00B416FF"/>
    <w:rsid w:val="00B41B62"/>
    <w:rsid w:val="00B4215B"/>
    <w:rsid w:val="00B42290"/>
    <w:rsid w:val="00B42F86"/>
    <w:rsid w:val="00B44448"/>
    <w:rsid w:val="00B45144"/>
    <w:rsid w:val="00B462CE"/>
    <w:rsid w:val="00B46B6C"/>
    <w:rsid w:val="00B46FB2"/>
    <w:rsid w:val="00B50914"/>
    <w:rsid w:val="00B50D2B"/>
    <w:rsid w:val="00B51924"/>
    <w:rsid w:val="00B51925"/>
    <w:rsid w:val="00B616DE"/>
    <w:rsid w:val="00B620F2"/>
    <w:rsid w:val="00B6335A"/>
    <w:rsid w:val="00B64DE2"/>
    <w:rsid w:val="00B660C7"/>
    <w:rsid w:val="00B66510"/>
    <w:rsid w:val="00B66E30"/>
    <w:rsid w:val="00B725FF"/>
    <w:rsid w:val="00B73101"/>
    <w:rsid w:val="00B747CC"/>
    <w:rsid w:val="00B76064"/>
    <w:rsid w:val="00B77472"/>
    <w:rsid w:val="00B77BA8"/>
    <w:rsid w:val="00B81540"/>
    <w:rsid w:val="00B82D7D"/>
    <w:rsid w:val="00B848B4"/>
    <w:rsid w:val="00B85227"/>
    <w:rsid w:val="00B91744"/>
    <w:rsid w:val="00B91EBF"/>
    <w:rsid w:val="00B92D6C"/>
    <w:rsid w:val="00B969EC"/>
    <w:rsid w:val="00B97BF2"/>
    <w:rsid w:val="00BA1004"/>
    <w:rsid w:val="00BA1D60"/>
    <w:rsid w:val="00BA3C66"/>
    <w:rsid w:val="00BA3C7F"/>
    <w:rsid w:val="00BA3CFB"/>
    <w:rsid w:val="00BA66D8"/>
    <w:rsid w:val="00BA7219"/>
    <w:rsid w:val="00BA7594"/>
    <w:rsid w:val="00BB098A"/>
    <w:rsid w:val="00BB0A9B"/>
    <w:rsid w:val="00BB0E92"/>
    <w:rsid w:val="00BB1B5E"/>
    <w:rsid w:val="00BB40D0"/>
    <w:rsid w:val="00BB4ABB"/>
    <w:rsid w:val="00BB56B6"/>
    <w:rsid w:val="00BC2140"/>
    <w:rsid w:val="00BC2A75"/>
    <w:rsid w:val="00BC4883"/>
    <w:rsid w:val="00BC4E58"/>
    <w:rsid w:val="00BC5C0C"/>
    <w:rsid w:val="00BC7122"/>
    <w:rsid w:val="00BC71FC"/>
    <w:rsid w:val="00BC79AF"/>
    <w:rsid w:val="00BD29B0"/>
    <w:rsid w:val="00BD2BF9"/>
    <w:rsid w:val="00BD3F22"/>
    <w:rsid w:val="00BE4198"/>
    <w:rsid w:val="00BE4D49"/>
    <w:rsid w:val="00BE67F3"/>
    <w:rsid w:val="00BE7E70"/>
    <w:rsid w:val="00BF07BB"/>
    <w:rsid w:val="00BF12A2"/>
    <w:rsid w:val="00BF3750"/>
    <w:rsid w:val="00BF491D"/>
    <w:rsid w:val="00BF53CF"/>
    <w:rsid w:val="00BF67E4"/>
    <w:rsid w:val="00BF7228"/>
    <w:rsid w:val="00C013E7"/>
    <w:rsid w:val="00C01B71"/>
    <w:rsid w:val="00C02A46"/>
    <w:rsid w:val="00C03592"/>
    <w:rsid w:val="00C04679"/>
    <w:rsid w:val="00C048DB"/>
    <w:rsid w:val="00C04D4F"/>
    <w:rsid w:val="00C054A5"/>
    <w:rsid w:val="00C055FF"/>
    <w:rsid w:val="00C059A1"/>
    <w:rsid w:val="00C05FC9"/>
    <w:rsid w:val="00C10ADA"/>
    <w:rsid w:val="00C120B9"/>
    <w:rsid w:val="00C13331"/>
    <w:rsid w:val="00C13F16"/>
    <w:rsid w:val="00C15DF7"/>
    <w:rsid w:val="00C24016"/>
    <w:rsid w:val="00C240D1"/>
    <w:rsid w:val="00C2423D"/>
    <w:rsid w:val="00C246CF"/>
    <w:rsid w:val="00C32C3E"/>
    <w:rsid w:val="00C33F5C"/>
    <w:rsid w:val="00C3515A"/>
    <w:rsid w:val="00C3653E"/>
    <w:rsid w:val="00C40F51"/>
    <w:rsid w:val="00C4237C"/>
    <w:rsid w:val="00C46B55"/>
    <w:rsid w:val="00C5137D"/>
    <w:rsid w:val="00C51EFF"/>
    <w:rsid w:val="00C5229D"/>
    <w:rsid w:val="00C525B2"/>
    <w:rsid w:val="00C54A5A"/>
    <w:rsid w:val="00C5729D"/>
    <w:rsid w:val="00C61ED4"/>
    <w:rsid w:val="00C6748E"/>
    <w:rsid w:val="00C73573"/>
    <w:rsid w:val="00C742B3"/>
    <w:rsid w:val="00C75DD4"/>
    <w:rsid w:val="00C800EF"/>
    <w:rsid w:val="00C81A08"/>
    <w:rsid w:val="00C822BF"/>
    <w:rsid w:val="00C8275A"/>
    <w:rsid w:val="00C84F31"/>
    <w:rsid w:val="00C84FAB"/>
    <w:rsid w:val="00C864D0"/>
    <w:rsid w:val="00C90DE8"/>
    <w:rsid w:val="00C93F42"/>
    <w:rsid w:val="00C94103"/>
    <w:rsid w:val="00C94893"/>
    <w:rsid w:val="00C95BF6"/>
    <w:rsid w:val="00C9630B"/>
    <w:rsid w:val="00C96419"/>
    <w:rsid w:val="00CA6433"/>
    <w:rsid w:val="00CA7301"/>
    <w:rsid w:val="00CA76F4"/>
    <w:rsid w:val="00CB033E"/>
    <w:rsid w:val="00CB056D"/>
    <w:rsid w:val="00CB067E"/>
    <w:rsid w:val="00CB2A5B"/>
    <w:rsid w:val="00CB4262"/>
    <w:rsid w:val="00CB4598"/>
    <w:rsid w:val="00CB54F9"/>
    <w:rsid w:val="00CB6A49"/>
    <w:rsid w:val="00CB7F35"/>
    <w:rsid w:val="00CC2FE0"/>
    <w:rsid w:val="00CC2FE4"/>
    <w:rsid w:val="00CC3FCE"/>
    <w:rsid w:val="00CC4B4E"/>
    <w:rsid w:val="00CC6848"/>
    <w:rsid w:val="00CD1873"/>
    <w:rsid w:val="00CD2290"/>
    <w:rsid w:val="00CD24F6"/>
    <w:rsid w:val="00CD425C"/>
    <w:rsid w:val="00CD5349"/>
    <w:rsid w:val="00CD6BB9"/>
    <w:rsid w:val="00CD7F45"/>
    <w:rsid w:val="00CE0D85"/>
    <w:rsid w:val="00CE1335"/>
    <w:rsid w:val="00CE152D"/>
    <w:rsid w:val="00CE2370"/>
    <w:rsid w:val="00CE47AF"/>
    <w:rsid w:val="00CE5469"/>
    <w:rsid w:val="00CE5479"/>
    <w:rsid w:val="00CE686E"/>
    <w:rsid w:val="00CE6A3F"/>
    <w:rsid w:val="00CE6BD4"/>
    <w:rsid w:val="00CE7327"/>
    <w:rsid w:val="00CF0AD8"/>
    <w:rsid w:val="00CF0E5A"/>
    <w:rsid w:val="00CF31AD"/>
    <w:rsid w:val="00CF779D"/>
    <w:rsid w:val="00D00786"/>
    <w:rsid w:val="00D048D7"/>
    <w:rsid w:val="00D070CB"/>
    <w:rsid w:val="00D10095"/>
    <w:rsid w:val="00D1094C"/>
    <w:rsid w:val="00D10B94"/>
    <w:rsid w:val="00D111FE"/>
    <w:rsid w:val="00D11E19"/>
    <w:rsid w:val="00D12D7A"/>
    <w:rsid w:val="00D13B96"/>
    <w:rsid w:val="00D2300C"/>
    <w:rsid w:val="00D235AF"/>
    <w:rsid w:val="00D23BF8"/>
    <w:rsid w:val="00D26388"/>
    <w:rsid w:val="00D2706F"/>
    <w:rsid w:val="00D30171"/>
    <w:rsid w:val="00D312BC"/>
    <w:rsid w:val="00D3215A"/>
    <w:rsid w:val="00D33133"/>
    <w:rsid w:val="00D33194"/>
    <w:rsid w:val="00D35A36"/>
    <w:rsid w:val="00D376BB"/>
    <w:rsid w:val="00D37884"/>
    <w:rsid w:val="00D37F37"/>
    <w:rsid w:val="00D37FC6"/>
    <w:rsid w:val="00D41A3F"/>
    <w:rsid w:val="00D43BF6"/>
    <w:rsid w:val="00D47644"/>
    <w:rsid w:val="00D476C5"/>
    <w:rsid w:val="00D52B23"/>
    <w:rsid w:val="00D533C3"/>
    <w:rsid w:val="00D53AA5"/>
    <w:rsid w:val="00D53BE3"/>
    <w:rsid w:val="00D54274"/>
    <w:rsid w:val="00D57165"/>
    <w:rsid w:val="00D612E6"/>
    <w:rsid w:val="00D65309"/>
    <w:rsid w:val="00D675DC"/>
    <w:rsid w:val="00D6765F"/>
    <w:rsid w:val="00D71757"/>
    <w:rsid w:val="00D72B15"/>
    <w:rsid w:val="00D730F0"/>
    <w:rsid w:val="00D73120"/>
    <w:rsid w:val="00D76CE1"/>
    <w:rsid w:val="00D868EC"/>
    <w:rsid w:val="00D868F2"/>
    <w:rsid w:val="00D87854"/>
    <w:rsid w:val="00D87E4E"/>
    <w:rsid w:val="00D91333"/>
    <w:rsid w:val="00D93639"/>
    <w:rsid w:val="00D93859"/>
    <w:rsid w:val="00D94A37"/>
    <w:rsid w:val="00D96C37"/>
    <w:rsid w:val="00D97492"/>
    <w:rsid w:val="00DA065B"/>
    <w:rsid w:val="00DA0B85"/>
    <w:rsid w:val="00DA1CD8"/>
    <w:rsid w:val="00DA32C6"/>
    <w:rsid w:val="00DA6A85"/>
    <w:rsid w:val="00DA6B70"/>
    <w:rsid w:val="00DB0A0D"/>
    <w:rsid w:val="00DB0C91"/>
    <w:rsid w:val="00DB21EE"/>
    <w:rsid w:val="00DB22CF"/>
    <w:rsid w:val="00DB25A2"/>
    <w:rsid w:val="00DB5A64"/>
    <w:rsid w:val="00DB7914"/>
    <w:rsid w:val="00DB7F74"/>
    <w:rsid w:val="00DC13D7"/>
    <w:rsid w:val="00DC1AAF"/>
    <w:rsid w:val="00DC2366"/>
    <w:rsid w:val="00DC285D"/>
    <w:rsid w:val="00DC2D0A"/>
    <w:rsid w:val="00DC34F7"/>
    <w:rsid w:val="00DC57AD"/>
    <w:rsid w:val="00DC5EA4"/>
    <w:rsid w:val="00DC67C7"/>
    <w:rsid w:val="00DD072F"/>
    <w:rsid w:val="00DD19B7"/>
    <w:rsid w:val="00DD1ABE"/>
    <w:rsid w:val="00DD237C"/>
    <w:rsid w:val="00DD254A"/>
    <w:rsid w:val="00DD295C"/>
    <w:rsid w:val="00DE00AC"/>
    <w:rsid w:val="00DE0FED"/>
    <w:rsid w:val="00DE3A68"/>
    <w:rsid w:val="00DE3FE3"/>
    <w:rsid w:val="00DE6BB0"/>
    <w:rsid w:val="00DF034B"/>
    <w:rsid w:val="00DF0A6C"/>
    <w:rsid w:val="00DF0E66"/>
    <w:rsid w:val="00DF29C3"/>
    <w:rsid w:val="00DF48A1"/>
    <w:rsid w:val="00DF6655"/>
    <w:rsid w:val="00E00AEB"/>
    <w:rsid w:val="00E011E5"/>
    <w:rsid w:val="00E03CA1"/>
    <w:rsid w:val="00E04878"/>
    <w:rsid w:val="00E1098C"/>
    <w:rsid w:val="00E1523B"/>
    <w:rsid w:val="00E20295"/>
    <w:rsid w:val="00E20DA2"/>
    <w:rsid w:val="00E22FE6"/>
    <w:rsid w:val="00E23149"/>
    <w:rsid w:val="00E25FAC"/>
    <w:rsid w:val="00E31868"/>
    <w:rsid w:val="00E32F95"/>
    <w:rsid w:val="00E330EF"/>
    <w:rsid w:val="00E377FB"/>
    <w:rsid w:val="00E408F6"/>
    <w:rsid w:val="00E438DF"/>
    <w:rsid w:val="00E43B5A"/>
    <w:rsid w:val="00E440AC"/>
    <w:rsid w:val="00E44B24"/>
    <w:rsid w:val="00E44B8B"/>
    <w:rsid w:val="00E452C8"/>
    <w:rsid w:val="00E46BE3"/>
    <w:rsid w:val="00E51036"/>
    <w:rsid w:val="00E51D02"/>
    <w:rsid w:val="00E528A0"/>
    <w:rsid w:val="00E545A6"/>
    <w:rsid w:val="00E54E78"/>
    <w:rsid w:val="00E60214"/>
    <w:rsid w:val="00E61269"/>
    <w:rsid w:val="00E618E7"/>
    <w:rsid w:val="00E677DD"/>
    <w:rsid w:val="00E67979"/>
    <w:rsid w:val="00E704C2"/>
    <w:rsid w:val="00E72990"/>
    <w:rsid w:val="00E75D13"/>
    <w:rsid w:val="00E76921"/>
    <w:rsid w:val="00E772BF"/>
    <w:rsid w:val="00E81583"/>
    <w:rsid w:val="00E8213F"/>
    <w:rsid w:val="00E828C1"/>
    <w:rsid w:val="00E82AE2"/>
    <w:rsid w:val="00E831E4"/>
    <w:rsid w:val="00E8365E"/>
    <w:rsid w:val="00E8513D"/>
    <w:rsid w:val="00E879B5"/>
    <w:rsid w:val="00E87CD4"/>
    <w:rsid w:val="00E91A3F"/>
    <w:rsid w:val="00E92FB8"/>
    <w:rsid w:val="00E9722B"/>
    <w:rsid w:val="00EA7AB8"/>
    <w:rsid w:val="00EB031A"/>
    <w:rsid w:val="00EB0386"/>
    <w:rsid w:val="00EB0A54"/>
    <w:rsid w:val="00EB1BCA"/>
    <w:rsid w:val="00EB3A8C"/>
    <w:rsid w:val="00EC1454"/>
    <w:rsid w:val="00EC1549"/>
    <w:rsid w:val="00EC2363"/>
    <w:rsid w:val="00EC2893"/>
    <w:rsid w:val="00EC4FEF"/>
    <w:rsid w:val="00EC5241"/>
    <w:rsid w:val="00EC5D26"/>
    <w:rsid w:val="00EC736E"/>
    <w:rsid w:val="00ED0B16"/>
    <w:rsid w:val="00ED191F"/>
    <w:rsid w:val="00ED36D1"/>
    <w:rsid w:val="00ED3853"/>
    <w:rsid w:val="00ED43DD"/>
    <w:rsid w:val="00ED6CF5"/>
    <w:rsid w:val="00EE26C6"/>
    <w:rsid w:val="00EE3A17"/>
    <w:rsid w:val="00EE4200"/>
    <w:rsid w:val="00EE5AC0"/>
    <w:rsid w:val="00EF085C"/>
    <w:rsid w:val="00EF16FF"/>
    <w:rsid w:val="00EF4CBD"/>
    <w:rsid w:val="00EF5153"/>
    <w:rsid w:val="00EF7E4A"/>
    <w:rsid w:val="00F005D2"/>
    <w:rsid w:val="00F00FBD"/>
    <w:rsid w:val="00F014CF"/>
    <w:rsid w:val="00F03F70"/>
    <w:rsid w:val="00F05D12"/>
    <w:rsid w:val="00F063CE"/>
    <w:rsid w:val="00F06C7D"/>
    <w:rsid w:val="00F070FE"/>
    <w:rsid w:val="00F10242"/>
    <w:rsid w:val="00F11D59"/>
    <w:rsid w:val="00F11ED5"/>
    <w:rsid w:val="00F13C3F"/>
    <w:rsid w:val="00F16A80"/>
    <w:rsid w:val="00F22CC5"/>
    <w:rsid w:val="00F255AF"/>
    <w:rsid w:val="00F25D85"/>
    <w:rsid w:val="00F30395"/>
    <w:rsid w:val="00F31822"/>
    <w:rsid w:val="00F338F8"/>
    <w:rsid w:val="00F33C0B"/>
    <w:rsid w:val="00F34789"/>
    <w:rsid w:val="00F37836"/>
    <w:rsid w:val="00F4031E"/>
    <w:rsid w:val="00F44124"/>
    <w:rsid w:val="00F468F9"/>
    <w:rsid w:val="00F4711F"/>
    <w:rsid w:val="00F50D0D"/>
    <w:rsid w:val="00F5361C"/>
    <w:rsid w:val="00F53B5A"/>
    <w:rsid w:val="00F576ED"/>
    <w:rsid w:val="00F6230D"/>
    <w:rsid w:val="00F6316A"/>
    <w:rsid w:val="00F666E5"/>
    <w:rsid w:val="00F6708F"/>
    <w:rsid w:val="00F67E3E"/>
    <w:rsid w:val="00F71BC7"/>
    <w:rsid w:val="00F726D9"/>
    <w:rsid w:val="00F751EC"/>
    <w:rsid w:val="00F773DB"/>
    <w:rsid w:val="00F77F15"/>
    <w:rsid w:val="00F80151"/>
    <w:rsid w:val="00F81C3E"/>
    <w:rsid w:val="00F82CCD"/>
    <w:rsid w:val="00F82E22"/>
    <w:rsid w:val="00F83AB0"/>
    <w:rsid w:val="00F91006"/>
    <w:rsid w:val="00F91875"/>
    <w:rsid w:val="00F92792"/>
    <w:rsid w:val="00F96530"/>
    <w:rsid w:val="00F96EEE"/>
    <w:rsid w:val="00F974EE"/>
    <w:rsid w:val="00FA05D7"/>
    <w:rsid w:val="00FA1A5C"/>
    <w:rsid w:val="00FA2C88"/>
    <w:rsid w:val="00FA7F57"/>
    <w:rsid w:val="00FB0725"/>
    <w:rsid w:val="00FB0889"/>
    <w:rsid w:val="00FB19D5"/>
    <w:rsid w:val="00FB29BA"/>
    <w:rsid w:val="00FB3076"/>
    <w:rsid w:val="00FB503B"/>
    <w:rsid w:val="00FB5560"/>
    <w:rsid w:val="00FB753B"/>
    <w:rsid w:val="00FB7A13"/>
    <w:rsid w:val="00FC4D53"/>
    <w:rsid w:val="00FC5530"/>
    <w:rsid w:val="00FC5D34"/>
    <w:rsid w:val="00FC6285"/>
    <w:rsid w:val="00FC6D97"/>
    <w:rsid w:val="00FC78D6"/>
    <w:rsid w:val="00FD0B69"/>
    <w:rsid w:val="00FD69AC"/>
    <w:rsid w:val="00FD6B31"/>
    <w:rsid w:val="00FE0158"/>
    <w:rsid w:val="00FE0593"/>
    <w:rsid w:val="00FE12C6"/>
    <w:rsid w:val="00FE3BD4"/>
    <w:rsid w:val="00FE443B"/>
    <w:rsid w:val="00FE5453"/>
    <w:rsid w:val="00FE5E4F"/>
    <w:rsid w:val="00FE6FAC"/>
    <w:rsid w:val="00FF2337"/>
    <w:rsid w:val="00FF2CE6"/>
    <w:rsid w:val="00FF391C"/>
    <w:rsid w:val="00FF3DC3"/>
    <w:rsid w:val="00FF406F"/>
    <w:rsid w:val="00FF4814"/>
    <w:rsid w:val="00FF7E1F"/>
    <w:rsid w:val="01004C18"/>
    <w:rsid w:val="013C2867"/>
    <w:rsid w:val="019F483C"/>
    <w:rsid w:val="02213149"/>
    <w:rsid w:val="023B545C"/>
    <w:rsid w:val="025941F0"/>
    <w:rsid w:val="03336D9D"/>
    <w:rsid w:val="03577A2F"/>
    <w:rsid w:val="0366147B"/>
    <w:rsid w:val="0367066E"/>
    <w:rsid w:val="037A0CE5"/>
    <w:rsid w:val="03F03832"/>
    <w:rsid w:val="04015108"/>
    <w:rsid w:val="0403384B"/>
    <w:rsid w:val="04063B89"/>
    <w:rsid w:val="04267C9B"/>
    <w:rsid w:val="049E182C"/>
    <w:rsid w:val="04B72186"/>
    <w:rsid w:val="04BF6057"/>
    <w:rsid w:val="04C244BF"/>
    <w:rsid w:val="04C93CBC"/>
    <w:rsid w:val="04EF0CD1"/>
    <w:rsid w:val="05363A4B"/>
    <w:rsid w:val="05B304F6"/>
    <w:rsid w:val="06145C5B"/>
    <w:rsid w:val="065C3D44"/>
    <w:rsid w:val="065E0955"/>
    <w:rsid w:val="06A57ED3"/>
    <w:rsid w:val="06D73361"/>
    <w:rsid w:val="06DF00A3"/>
    <w:rsid w:val="06FF6FCB"/>
    <w:rsid w:val="074107DA"/>
    <w:rsid w:val="074C79C3"/>
    <w:rsid w:val="07A770A9"/>
    <w:rsid w:val="07EA54F1"/>
    <w:rsid w:val="07F63EAD"/>
    <w:rsid w:val="07F77E76"/>
    <w:rsid w:val="081231AE"/>
    <w:rsid w:val="082A74C0"/>
    <w:rsid w:val="0846765B"/>
    <w:rsid w:val="085E13BB"/>
    <w:rsid w:val="08662A80"/>
    <w:rsid w:val="08832E42"/>
    <w:rsid w:val="0899402D"/>
    <w:rsid w:val="08B66129"/>
    <w:rsid w:val="08E546DE"/>
    <w:rsid w:val="094D23E8"/>
    <w:rsid w:val="09FE1019"/>
    <w:rsid w:val="09FE5F1E"/>
    <w:rsid w:val="0A3B0EF3"/>
    <w:rsid w:val="0A5541A9"/>
    <w:rsid w:val="0ABD1E00"/>
    <w:rsid w:val="0AC6681A"/>
    <w:rsid w:val="0AF83069"/>
    <w:rsid w:val="0B097AFB"/>
    <w:rsid w:val="0B5F3883"/>
    <w:rsid w:val="0B726E26"/>
    <w:rsid w:val="0BBF2615"/>
    <w:rsid w:val="0BD16C8D"/>
    <w:rsid w:val="0BD72286"/>
    <w:rsid w:val="0C1F4CB4"/>
    <w:rsid w:val="0C3825AC"/>
    <w:rsid w:val="0C6555C9"/>
    <w:rsid w:val="0C8D68F1"/>
    <w:rsid w:val="0CAD18CE"/>
    <w:rsid w:val="0CB02BCE"/>
    <w:rsid w:val="0CD12600"/>
    <w:rsid w:val="0D42648D"/>
    <w:rsid w:val="0D682F64"/>
    <w:rsid w:val="0DD92CEC"/>
    <w:rsid w:val="0DED346A"/>
    <w:rsid w:val="0DF450C4"/>
    <w:rsid w:val="0E0013EF"/>
    <w:rsid w:val="0E372937"/>
    <w:rsid w:val="0E387D9D"/>
    <w:rsid w:val="0E7B2381"/>
    <w:rsid w:val="0E823080"/>
    <w:rsid w:val="0E9B77B1"/>
    <w:rsid w:val="0ED5281A"/>
    <w:rsid w:val="0EDD65C2"/>
    <w:rsid w:val="0EEF3E0C"/>
    <w:rsid w:val="0F2B1696"/>
    <w:rsid w:val="0F497924"/>
    <w:rsid w:val="0F620C38"/>
    <w:rsid w:val="0F690A27"/>
    <w:rsid w:val="0FC1323B"/>
    <w:rsid w:val="0FC93A62"/>
    <w:rsid w:val="0FED5B34"/>
    <w:rsid w:val="0FF63042"/>
    <w:rsid w:val="101E3FA8"/>
    <w:rsid w:val="105F6EB1"/>
    <w:rsid w:val="10D055B9"/>
    <w:rsid w:val="10D17993"/>
    <w:rsid w:val="114E74FF"/>
    <w:rsid w:val="11795347"/>
    <w:rsid w:val="117E5036"/>
    <w:rsid w:val="118E7C72"/>
    <w:rsid w:val="11CC3425"/>
    <w:rsid w:val="120B3EBE"/>
    <w:rsid w:val="123553DF"/>
    <w:rsid w:val="12810624"/>
    <w:rsid w:val="128528A7"/>
    <w:rsid w:val="128868F1"/>
    <w:rsid w:val="12BD03FE"/>
    <w:rsid w:val="12D60F8E"/>
    <w:rsid w:val="12DB0EA4"/>
    <w:rsid w:val="130C4392"/>
    <w:rsid w:val="13166FBF"/>
    <w:rsid w:val="13520D20"/>
    <w:rsid w:val="13556BE8"/>
    <w:rsid w:val="13573133"/>
    <w:rsid w:val="13793690"/>
    <w:rsid w:val="13B33162"/>
    <w:rsid w:val="13D523D8"/>
    <w:rsid w:val="13DF5588"/>
    <w:rsid w:val="13EB4426"/>
    <w:rsid w:val="14654058"/>
    <w:rsid w:val="148D0A40"/>
    <w:rsid w:val="14A46245"/>
    <w:rsid w:val="14AA5B54"/>
    <w:rsid w:val="14CA1DDD"/>
    <w:rsid w:val="14D40E1D"/>
    <w:rsid w:val="14FF5E02"/>
    <w:rsid w:val="153E47CC"/>
    <w:rsid w:val="156620A2"/>
    <w:rsid w:val="156726E4"/>
    <w:rsid w:val="15F44372"/>
    <w:rsid w:val="162F15A1"/>
    <w:rsid w:val="16421A4F"/>
    <w:rsid w:val="16524A89"/>
    <w:rsid w:val="16685B9B"/>
    <w:rsid w:val="16A12EF2"/>
    <w:rsid w:val="16C92EB1"/>
    <w:rsid w:val="1704561A"/>
    <w:rsid w:val="172779EC"/>
    <w:rsid w:val="17321EED"/>
    <w:rsid w:val="174C1201"/>
    <w:rsid w:val="176A5B2B"/>
    <w:rsid w:val="17876BDA"/>
    <w:rsid w:val="17A3654E"/>
    <w:rsid w:val="17A40220"/>
    <w:rsid w:val="18257A29"/>
    <w:rsid w:val="18662C2F"/>
    <w:rsid w:val="18F6267A"/>
    <w:rsid w:val="192F3BCD"/>
    <w:rsid w:val="197607B7"/>
    <w:rsid w:val="199B1FCC"/>
    <w:rsid w:val="19C27F6F"/>
    <w:rsid w:val="1A0F25EA"/>
    <w:rsid w:val="1A1E323F"/>
    <w:rsid w:val="1A5D54D3"/>
    <w:rsid w:val="1A781FD9"/>
    <w:rsid w:val="1AC40EC8"/>
    <w:rsid w:val="1AF40DD8"/>
    <w:rsid w:val="1B132036"/>
    <w:rsid w:val="1B6805D3"/>
    <w:rsid w:val="1BD01CD5"/>
    <w:rsid w:val="1BD7509F"/>
    <w:rsid w:val="1C493ABE"/>
    <w:rsid w:val="1C970916"/>
    <w:rsid w:val="1D4E5761"/>
    <w:rsid w:val="1D796AC8"/>
    <w:rsid w:val="1DD610F3"/>
    <w:rsid w:val="1E0E6FB0"/>
    <w:rsid w:val="1F2A09E8"/>
    <w:rsid w:val="1F393395"/>
    <w:rsid w:val="1F662D74"/>
    <w:rsid w:val="1F700268"/>
    <w:rsid w:val="1F7365C2"/>
    <w:rsid w:val="206A1747"/>
    <w:rsid w:val="20C96899"/>
    <w:rsid w:val="211027AE"/>
    <w:rsid w:val="212443A4"/>
    <w:rsid w:val="21B77EEA"/>
    <w:rsid w:val="21C46C12"/>
    <w:rsid w:val="22012483"/>
    <w:rsid w:val="225C2298"/>
    <w:rsid w:val="227728D2"/>
    <w:rsid w:val="228A52D3"/>
    <w:rsid w:val="22AB47C4"/>
    <w:rsid w:val="22DF7641"/>
    <w:rsid w:val="23303183"/>
    <w:rsid w:val="23452FA8"/>
    <w:rsid w:val="235411B9"/>
    <w:rsid w:val="236F7C02"/>
    <w:rsid w:val="23912FBA"/>
    <w:rsid w:val="23C86365"/>
    <w:rsid w:val="23E344C3"/>
    <w:rsid w:val="242C1E21"/>
    <w:rsid w:val="24C577D2"/>
    <w:rsid w:val="24DF3550"/>
    <w:rsid w:val="24E0742D"/>
    <w:rsid w:val="24E44A98"/>
    <w:rsid w:val="250B43D0"/>
    <w:rsid w:val="259C15A5"/>
    <w:rsid w:val="25B577B4"/>
    <w:rsid w:val="25D725DE"/>
    <w:rsid w:val="26093C2B"/>
    <w:rsid w:val="264F486A"/>
    <w:rsid w:val="264F5925"/>
    <w:rsid w:val="267A25E8"/>
    <w:rsid w:val="267E5D5C"/>
    <w:rsid w:val="269051C2"/>
    <w:rsid w:val="269D0BE0"/>
    <w:rsid w:val="26B51A86"/>
    <w:rsid w:val="26B97F35"/>
    <w:rsid w:val="26D5261C"/>
    <w:rsid w:val="27346495"/>
    <w:rsid w:val="27773BA2"/>
    <w:rsid w:val="277A129E"/>
    <w:rsid w:val="27A34FB0"/>
    <w:rsid w:val="27BB5CB5"/>
    <w:rsid w:val="27BD0ABA"/>
    <w:rsid w:val="27FF406E"/>
    <w:rsid w:val="280E6C79"/>
    <w:rsid w:val="282628F9"/>
    <w:rsid w:val="28862066"/>
    <w:rsid w:val="28B1174F"/>
    <w:rsid w:val="28BA087F"/>
    <w:rsid w:val="28E45B31"/>
    <w:rsid w:val="29087B34"/>
    <w:rsid w:val="29465F1A"/>
    <w:rsid w:val="296727EE"/>
    <w:rsid w:val="297F697C"/>
    <w:rsid w:val="298B57AC"/>
    <w:rsid w:val="2992393F"/>
    <w:rsid w:val="29B3000D"/>
    <w:rsid w:val="29BF5329"/>
    <w:rsid w:val="29C21829"/>
    <w:rsid w:val="29FF0A79"/>
    <w:rsid w:val="2A132F6B"/>
    <w:rsid w:val="2A267C14"/>
    <w:rsid w:val="2A443FBA"/>
    <w:rsid w:val="2A69530D"/>
    <w:rsid w:val="2AAB786A"/>
    <w:rsid w:val="2ABF7AE4"/>
    <w:rsid w:val="2AD91C3E"/>
    <w:rsid w:val="2AF0503D"/>
    <w:rsid w:val="2B2256D1"/>
    <w:rsid w:val="2B3A361E"/>
    <w:rsid w:val="2B3A62C7"/>
    <w:rsid w:val="2B636956"/>
    <w:rsid w:val="2BA12AAE"/>
    <w:rsid w:val="2BEB76E9"/>
    <w:rsid w:val="2C4B1FFC"/>
    <w:rsid w:val="2C584BA9"/>
    <w:rsid w:val="2C7406BB"/>
    <w:rsid w:val="2C7B69F2"/>
    <w:rsid w:val="2C7C3EDF"/>
    <w:rsid w:val="2C945BBB"/>
    <w:rsid w:val="2CF14ABB"/>
    <w:rsid w:val="2CFC285A"/>
    <w:rsid w:val="2D175A0B"/>
    <w:rsid w:val="2D6C3F53"/>
    <w:rsid w:val="2D76093A"/>
    <w:rsid w:val="2D7B23E8"/>
    <w:rsid w:val="2DCB176D"/>
    <w:rsid w:val="2EDF7B4A"/>
    <w:rsid w:val="2F1E1C20"/>
    <w:rsid w:val="2F3633A8"/>
    <w:rsid w:val="30073D9C"/>
    <w:rsid w:val="300C1010"/>
    <w:rsid w:val="301B2D20"/>
    <w:rsid w:val="30851F15"/>
    <w:rsid w:val="3099273B"/>
    <w:rsid w:val="30EF0056"/>
    <w:rsid w:val="31356C5D"/>
    <w:rsid w:val="313C3D77"/>
    <w:rsid w:val="31833AED"/>
    <w:rsid w:val="3187002A"/>
    <w:rsid w:val="31877AC6"/>
    <w:rsid w:val="32583EC0"/>
    <w:rsid w:val="325E045B"/>
    <w:rsid w:val="32A315AC"/>
    <w:rsid w:val="330D7A75"/>
    <w:rsid w:val="331D7A9E"/>
    <w:rsid w:val="3371744F"/>
    <w:rsid w:val="337D1CAA"/>
    <w:rsid w:val="33D0255D"/>
    <w:rsid w:val="33D400C9"/>
    <w:rsid w:val="33F2469F"/>
    <w:rsid w:val="34095479"/>
    <w:rsid w:val="34197513"/>
    <w:rsid w:val="343F04C5"/>
    <w:rsid w:val="346E6803"/>
    <w:rsid w:val="34BC0260"/>
    <w:rsid w:val="34C26C6A"/>
    <w:rsid w:val="34F312BB"/>
    <w:rsid w:val="350C1B78"/>
    <w:rsid w:val="350D185C"/>
    <w:rsid w:val="357716E7"/>
    <w:rsid w:val="35AD5109"/>
    <w:rsid w:val="35AE7A5A"/>
    <w:rsid w:val="35B5220F"/>
    <w:rsid w:val="3625592D"/>
    <w:rsid w:val="36292B5A"/>
    <w:rsid w:val="36796B6F"/>
    <w:rsid w:val="36BD312A"/>
    <w:rsid w:val="371A67CE"/>
    <w:rsid w:val="37374E65"/>
    <w:rsid w:val="373F6235"/>
    <w:rsid w:val="37EE1F3C"/>
    <w:rsid w:val="37F057A9"/>
    <w:rsid w:val="38146A1A"/>
    <w:rsid w:val="38283EF9"/>
    <w:rsid w:val="3842308B"/>
    <w:rsid w:val="38431D54"/>
    <w:rsid w:val="38593326"/>
    <w:rsid w:val="385A179F"/>
    <w:rsid w:val="387D30B9"/>
    <w:rsid w:val="38FF0457"/>
    <w:rsid w:val="390750A6"/>
    <w:rsid w:val="393B0221"/>
    <w:rsid w:val="397F2C79"/>
    <w:rsid w:val="399036CA"/>
    <w:rsid w:val="39AA040C"/>
    <w:rsid w:val="39DB5D78"/>
    <w:rsid w:val="39F23D37"/>
    <w:rsid w:val="3A0D6176"/>
    <w:rsid w:val="3A1F40FB"/>
    <w:rsid w:val="3A351164"/>
    <w:rsid w:val="3A3B72F2"/>
    <w:rsid w:val="3A4934D6"/>
    <w:rsid w:val="3A4B5D83"/>
    <w:rsid w:val="3A52002D"/>
    <w:rsid w:val="3AF65CE8"/>
    <w:rsid w:val="3B196C67"/>
    <w:rsid w:val="3B4139C7"/>
    <w:rsid w:val="3B451F73"/>
    <w:rsid w:val="3B720758"/>
    <w:rsid w:val="3BB313E1"/>
    <w:rsid w:val="3BFC1FE9"/>
    <w:rsid w:val="3C137FF9"/>
    <w:rsid w:val="3C373D76"/>
    <w:rsid w:val="3CCA616B"/>
    <w:rsid w:val="3CF75B6A"/>
    <w:rsid w:val="3CFA186D"/>
    <w:rsid w:val="3D1E7DD9"/>
    <w:rsid w:val="3D332398"/>
    <w:rsid w:val="3D7031B1"/>
    <w:rsid w:val="3DB03F05"/>
    <w:rsid w:val="3DF83063"/>
    <w:rsid w:val="3E1958BD"/>
    <w:rsid w:val="3ED07A21"/>
    <w:rsid w:val="3EDE747D"/>
    <w:rsid w:val="3EE86C7F"/>
    <w:rsid w:val="3F3C2E67"/>
    <w:rsid w:val="3F895F34"/>
    <w:rsid w:val="3F8C39F5"/>
    <w:rsid w:val="400010FD"/>
    <w:rsid w:val="40180878"/>
    <w:rsid w:val="404A4014"/>
    <w:rsid w:val="40501E19"/>
    <w:rsid w:val="40D914A8"/>
    <w:rsid w:val="40DF1B4E"/>
    <w:rsid w:val="40ED6D35"/>
    <w:rsid w:val="41593311"/>
    <w:rsid w:val="41B66DC3"/>
    <w:rsid w:val="41C368DD"/>
    <w:rsid w:val="41DA2FBB"/>
    <w:rsid w:val="41DE282D"/>
    <w:rsid w:val="41E77DC5"/>
    <w:rsid w:val="42074999"/>
    <w:rsid w:val="421D53C4"/>
    <w:rsid w:val="424457FB"/>
    <w:rsid w:val="42556763"/>
    <w:rsid w:val="42833323"/>
    <w:rsid w:val="428D36F1"/>
    <w:rsid w:val="43100A85"/>
    <w:rsid w:val="431E0D35"/>
    <w:rsid w:val="43340C18"/>
    <w:rsid w:val="43D61F8B"/>
    <w:rsid w:val="43F4544F"/>
    <w:rsid w:val="44062ECB"/>
    <w:rsid w:val="4459360F"/>
    <w:rsid w:val="447D214A"/>
    <w:rsid w:val="44A71307"/>
    <w:rsid w:val="44C10289"/>
    <w:rsid w:val="44DC587A"/>
    <w:rsid w:val="452779D7"/>
    <w:rsid w:val="453C7ECE"/>
    <w:rsid w:val="458E7157"/>
    <w:rsid w:val="45D93CF8"/>
    <w:rsid w:val="45ED50AE"/>
    <w:rsid w:val="45F67616"/>
    <w:rsid w:val="45F823D0"/>
    <w:rsid w:val="46002906"/>
    <w:rsid w:val="46176D19"/>
    <w:rsid w:val="463B406B"/>
    <w:rsid w:val="46430B10"/>
    <w:rsid w:val="4664295E"/>
    <w:rsid w:val="46AC3594"/>
    <w:rsid w:val="46CE4D32"/>
    <w:rsid w:val="46DB6F3F"/>
    <w:rsid w:val="470C0561"/>
    <w:rsid w:val="471E7C15"/>
    <w:rsid w:val="47532CF6"/>
    <w:rsid w:val="475536F0"/>
    <w:rsid w:val="47987736"/>
    <w:rsid w:val="47D24986"/>
    <w:rsid w:val="47D76015"/>
    <w:rsid w:val="47E250E6"/>
    <w:rsid w:val="481076FE"/>
    <w:rsid w:val="484336AB"/>
    <w:rsid w:val="48701FEE"/>
    <w:rsid w:val="488F16AC"/>
    <w:rsid w:val="48A14B15"/>
    <w:rsid w:val="48BC175E"/>
    <w:rsid w:val="48CF477D"/>
    <w:rsid w:val="48F576F3"/>
    <w:rsid w:val="49177011"/>
    <w:rsid w:val="49882571"/>
    <w:rsid w:val="49A41119"/>
    <w:rsid w:val="4A0946F9"/>
    <w:rsid w:val="4A497056"/>
    <w:rsid w:val="4A8A6888"/>
    <w:rsid w:val="4B1A0305"/>
    <w:rsid w:val="4C0D5162"/>
    <w:rsid w:val="4C3931D6"/>
    <w:rsid w:val="4C3F6D4C"/>
    <w:rsid w:val="4C434D7C"/>
    <w:rsid w:val="4C4B3D97"/>
    <w:rsid w:val="4C557540"/>
    <w:rsid w:val="4C61235D"/>
    <w:rsid w:val="4CB46D34"/>
    <w:rsid w:val="4D0A14B5"/>
    <w:rsid w:val="4D342B13"/>
    <w:rsid w:val="4D8634DE"/>
    <w:rsid w:val="4DB34E2F"/>
    <w:rsid w:val="4DB60FF9"/>
    <w:rsid w:val="4E565022"/>
    <w:rsid w:val="4E732B99"/>
    <w:rsid w:val="4E914B8D"/>
    <w:rsid w:val="4E9D781C"/>
    <w:rsid w:val="4F39357F"/>
    <w:rsid w:val="4F3D1E60"/>
    <w:rsid w:val="4F6665FD"/>
    <w:rsid w:val="4FDE0ABB"/>
    <w:rsid w:val="503F5D91"/>
    <w:rsid w:val="5056001C"/>
    <w:rsid w:val="509041F4"/>
    <w:rsid w:val="51056D07"/>
    <w:rsid w:val="51201FCD"/>
    <w:rsid w:val="512E6A9A"/>
    <w:rsid w:val="51357AE8"/>
    <w:rsid w:val="51402D84"/>
    <w:rsid w:val="516A73D8"/>
    <w:rsid w:val="51A600F7"/>
    <w:rsid w:val="51D07D5D"/>
    <w:rsid w:val="521942C4"/>
    <w:rsid w:val="52734B8D"/>
    <w:rsid w:val="52B32FBB"/>
    <w:rsid w:val="52DF4ACA"/>
    <w:rsid w:val="534C69F8"/>
    <w:rsid w:val="5364792A"/>
    <w:rsid w:val="53B512F9"/>
    <w:rsid w:val="53E20A82"/>
    <w:rsid w:val="53EA4294"/>
    <w:rsid w:val="53F02FBD"/>
    <w:rsid w:val="544A44E6"/>
    <w:rsid w:val="546649A9"/>
    <w:rsid w:val="54736704"/>
    <w:rsid w:val="54A27643"/>
    <w:rsid w:val="54AF6761"/>
    <w:rsid w:val="54BE47E5"/>
    <w:rsid w:val="54C36D85"/>
    <w:rsid w:val="54D6029A"/>
    <w:rsid w:val="54ED37ED"/>
    <w:rsid w:val="553F26B8"/>
    <w:rsid w:val="55427BFD"/>
    <w:rsid w:val="557A19F3"/>
    <w:rsid w:val="55C013F8"/>
    <w:rsid w:val="564B2F71"/>
    <w:rsid w:val="567D36B9"/>
    <w:rsid w:val="56945D92"/>
    <w:rsid w:val="56AB6873"/>
    <w:rsid w:val="56C46C42"/>
    <w:rsid w:val="56DA1D2D"/>
    <w:rsid w:val="56F773EF"/>
    <w:rsid w:val="56FC4BA1"/>
    <w:rsid w:val="57357A8D"/>
    <w:rsid w:val="573B036F"/>
    <w:rsid w:val="57A8507D"/>
    <w:rsid w:val="57DD26FF"/>
    <w:rsid w:val="57E14432"/>
    <w:rsid w:val="583E0E16"/>
    <w:rsid w:val="586C4558"/>
    <w:rsid w:val="59361CD9"/>
    <w:rsid w:val="59411B02"/>
    <w:rsid w:val="595D543B"/>
    <w:rsid w:val="59C53F20"/>
    <w:rsid w:val="59D14662"/>
    <w:rsid w:val="59DF0AB0"/>
    <w:rsid w:val="5A5E3413"/>
    <w:rsid w:val="5A955FE8"/>
    <w:rsid w:val="5B111F5A"/>
    <w:rsid w:val="5B180231"/>
    <w:rsid w:val="5BBB44E4"/>
    <w:rsid w:val="5C4778EB"/>
    <w:rsid w:val="5C4952DC"/>
    <w:rsid w:val="5C94540C"/>
    <w:rsid w:val="5CD9352F"/>
    <w:rsid w:val="5D2A5E32"/>
    <w:rsid w:val="5D75228F"/>
    <w:rsid w:val="5DAB0C71"/>
    <w:rsid w:val="5DD010E5"/>
    <w:rsid w:val="5DD45B51"/>
    <w:rsid w:val="5DF344B6"/>
    <w:rsid w:val="5E0115D3"/>
    <w:rsid w:val="5E420235"/>
    <w:rsid w:val="5E613959"/>
    <w:rsid w:val="5ECC5D50"/>
    <w:rsid w:val="5F4136A6"/>
    <w:rsid w:val="5FD04E44"/>
    <w:rsid w:val="5FF16223"/>
    <w:rsid w:val="608118FD"/>
    <w:rsid w:val="60CE4002"/>
    <w:rsid w:val="60D911AE"/>
    <w:rsid w:val="60DA29A7"/>
    <w:rsid w:val="612C30DB"/>
    <w:rsid w:val="612F43D0"/>
    <w:rsid w:val="613926B5"/>
    <w:rsid w:val="6174271D"/>
    <w:rsid w:val="61795046"/>
    <w:rsid w:val="618943CD"/>
    <w:rsid w:val="61EE1A33"/>
    <w:rsid w:val="621403DA"/>
    <w:rsid w:val="621C6FEF"/>
    <w:rsid w:val="62472256"/>
    <w:rsid w:val="62BB1CE7"/>
    <w:rsid w:val="62C05BCC"/>
    <w:rsid w:val="62F82518"/>
    <w:rsid w:val="62FD0BCE"/>
    <w:rsid w:val="63146601"/>
    <w:rsid w:val="63297AC2"/>
    <w:rsid w:val="63A00750"/>
    <w:rsid w:val="63A20CAD"/>
    <w:rsid w:val="63EB580F"/>
    <w:rsid w:val="640A7E29"/>
    <w:rsid w:val="641D166B"/>
    <w:rsid w:val="6489211B"/>
    <w:rsid w:val="65156C82"/>
    <w:rsid w:val="653F02C3"/>
    <w:rsid w:val="65980AA1"/>
    <w:rsid w:val="65CD7882"/>
    <w:rsid w:val="65DD724F"/>
    <w:rsid w:val="660404C6"/>
    <w:rsid w:val="661E50E3"/>
    <w:rsid w:val="66377F53"/>
    <w:rsid w:val="664D0D3A"/>
    <w:rsid w:val="66562D52"/>
    <w:rsid w:val="66CD60E6"/>
    <w:rsid w:val="66E33766"/>
    <w:rsid w:val="66EB4F8B"/>
    <w:rsid w:val="670F5D13"/>
    <w:rsid w:val="673152EA"/>
    <w:rsid w:val="67555425"/>
    <w:rsid w:val="676B07FC"/>
    <w:rsid w:val="677F6E50"/>
    <w:rsid w:val="67833F19"/>
    <w:rsid w:val="67947957"/>
    <w:rsid w:val="67967FD9"/>
    <w:rsid w:val="67AA5EDE"/>
    <w:rsid w:val="67F37807"/>
    <w:rsid w:val="684D33DE"/>
    <w:rsid w:val="685B3653"/>
    <w:rsid w:val="68B818CF"/>
    <w:rsid w:val="68E25F0E"/>
    <w:rsid w:val="69224EEB"/>
    <w:rsid w:val="69424BDC"/>
    <w:rsid w:val="69470378"/>
    <w:rsid w:val="695673EA"/>
    <w:rsid w:val="695E0535"/>
    <w:rsid w:val="69733998"/>
    <w:rsid w:val="69C42446"/>
    <w:rsid w:val="69F61ED3"/>
    <w:rsid w:val="6A7B717E"/>
    <w:rsid w:val="6AB87D4D"/>
    <w:rsid w:val="6B2224DB"/>
    <w:rsid w:val="6B2D562B"/>
    <w:rsid w:val="6B43481C"/>
    <w:rsid w:val="6B9037CC"/>
    <w:rsid w:val="6C52081B"/>
    <w:rsid w:val="6C562F52"/>
    <w:rsid w:val="6C7440F0"/>
    <w:rsid w:val="6C844CF4"/>
    <w:rsid w:val="6CB227AA"/>
    <w:rsid w:val="6CF34027"/>
    <w:rsid w:val="6D3D5AB0"/>
    <w:rsid w:val="6D6A7E15"/>
    <w:rsid w:val="6D7B7E01"/>
    <w:rsid w:val="6D92708B"/>
    <w:rsid w:val="6D9A7160"/>
    <w:rsid w:val="6DB66549"/>
    <w:rsid w:val="6DB86279"/>
    <w:rsid w:val="6DC813A4"/>
    <w:rsid w:val="6DD10B89"/>
    <w:rsid w:val="6DEC1FD2"/>
    <w:rsid w:val="6E2430C8"/>
    <w:rsid w:val="6E280F9B"/>
    <w:rsid w:val="6E2A27D7"/>
    <w:rsid w:val="6E533220"/>
    <w:rsid w:val="6E5D4D34"/>
    <w:rsid w:val="6E962954"/>
    <w:rsid w:val="6EBA6626"/>
    <w:rsid w:val="6EE4040A"/>
    <w:rsid w:val="6EFE57CE"/>
    <w:rsid w:val="6F0A40EE"/>
    <w:rsid w:val="6F496560"/>
    <w:rsid w:val="6F7C1800"/>
    <w:rsid w:val="6FE640A4"/>
    <w:rsid w:val="6FEC1630"/>
    <w:rsid w:val="70081A7A"/>
    <w:rsid w:val="70374604"/>
    <w:rsid w:val="704103EA"/>
    <w:rsid w:val="70412709"/>
    <w:rsid w:val="704C0B32"/>
    <w:rsid w:val="70736AC3"/>
    <w:rsid w:val="70914BC0"/>
    <w:rsid w:val="71926986"/>
    <w:rsid w:val="71D7319F"/>
    <w:rsid w:val="71DC772B"/>
    <w:rsid w:val="722407CF"/>
    <w:rsid w:val="726F13EE"/>
    <w:rsid w:val="727B3B0E"/>
    <w:rsid w:val="72AA5BF6"/>
    <w:rsid w:val="72BD7B08"/>
    <w:rsid w:val="72D94682"/>
    <w:rsid w:val="72DD463E"/>
    <w:rsid w:val="72E70F53"/>
    <w:rsid w:val="72F72793"/>
    <w:rsid w:val="73131F63"/>
    <w:rsid w:val="73E733C2"/>
    <w:rsid w:val="73F76ABD"/>
    <w:rsid w:val="740C3067"/>
    <w:rsid w:val="742822C2"/>
    <w:rsid w:val="7455755F"/>
    <w:rsid w:val="74583E2C"/>
    <w:rsid w:val="753831A1"/>
    <w:rsid w:val="75437FE7"/>
    <w:rsid w:val="7548438E"/>
    <w:rsid w:val="75691B94"/>
    <w:rsid w:val="75A31161"/>
    <w:rsid w:val="75E416D1"/>
    <w:rsid w:val="760B03D2"/>
    <w:rsid w:val="76161584"/>
    <w:rsid w:val="76164029"/>
    <w:rsid w:val="76536FFE"/>
    <w:rsid w:val="772528B1"/>
    <w:rsid w:val="772D2E23"/>
    <w:rsid w:val="775327E3"/>
    <w:rsid w:val="776F449C"/>
    <w:rsid w:val="77AB3CC0"/>
    <w:rsid w:val="77FA7033"/>
    <w:rsid w:val="7801035C"/>
    <w:rsid w:val="784E041B"/>
    <w:rsid w:val="78745037"/>
    <w:rsid w:val="78A53AB9"/>
    <w:rsid w:val="78DA2A6E"/>
    <w:rsid w:val="78DE203F"/>
    <w:rsid w:val="78FD327E"/>
    <w:rsid w:val="791535E7"/>
    <w:rsid w:val="791936C6"/>
    <w:rsid w:val="7929591E"/>
    <w:rsid w:val="792B5222"/>
    <w:rsid w:val="793A3F59"/>
    <w:rsid w:val="7948408A"/>
    <w:rsid w:val="79505775"/>
    <w:rsid w:val="79610A39"/>
    <w:rsid w:val="79A27982"/>
    <w:rsid w:val="79C608D8"/>
    <w:rsid w:val="79DF1371"/>
    <w:rsid w:val="7A074A53"/>
    <w:rsid w:val="7A15284A"/>
    <w:rsid w:val="7AAE4E3A"/>
    <w:rsid w:val="7B1764EB"/>
    <w:rsid w:val="7B8C188F"/>
    <w:rsid w:val="7B9B3BB1"/>
    <w:rsid w:val="7BA31B2A"/>
    <w:rsid w:val="7BE342C4"/>
    <w:rsid w:val="7BE75B20"/>
    <w:rsid w:val="7BEB2D88"/>
    <w:rsid w:val="7C0141DB"/>
    <w:rsid w:val="7C1728A9"/>
    <w:rsid w:val="7C4B2C53"/>
    <w:rsid w:val="7CBD73D0"/>
    <w:rsid w:val="7CD42548"/>
    <w:rsid w:val="7CD700A4"/>
    <w:rsid w:val="7CDC77E4"/>
    <w:rsid w:val="7CE107C1"/>
    <w:rsid w:val="7D00095B"/>
    <w:rsid w:val="7D066A0D"/>
    <w:rsid w:val="7D94036D"/>
    <w:rsid w:val="7DDE21EE"/>
    <w:rsid w:val="7DE74467"/>
    <w:rsid w:val="7E0E1A8A"/>
    <w:rsid w:val="7E28692C"/>
    <w:rsid w:val="7E675595"/>
    <w:rsid w:val="7EA60614"/>
    <w:rsid w:val="7EC01C08"/>
    <w:rsid w:val="7F0D1FD5"/>
    <w:rsid w:val="7F1D6C69"/>
    <w:rsid w:val="7F452452"/>
    <w:rsid w:val="7F7D0B16"/>
    <w:rsid w:val="7F8F0675"/>
    <w:rsid w:val="7FEC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qFormat="1"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9"/>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tabs>
        <w:tab w:val="left" w:pos="2155"/>
      </w:tabs>
      <w:adjustRightInd w:val="0"/>
      <w:spacing w:before="120" w:line="360" w:lineRule="auto"/>
      <w:ind w:left="2155" w:hanging="1078"/>
      <w:textAlignment w:val="baseline"/>
      <w:outlineLvl w:val="3"/>
    </w:pPr>
    <w:rPr>
      <w:rFonts w:ascii="Arial" w:eastAsia="黑体"/>
      <w:kern w:val="0"/>
      <w:sz w:val="28"/>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2520" w:leftChars="1200"/>
    </w:pPr>
    <w:rPr>
      <w:rFonts w:ascii="Calibri" w:hAnsi="Calibri"/>
      <w:szCs w:val="22"/>
    </w:rPr>
  </w:style>
  <w:style w:type="paragraph" w:styleId="7">
    <w:name w:val="Document Map"/>
    <w:basedOn w:val="1"/>
    <w:link w:val="62"/>
    <w:qFormat/>
    <w:uiPriority w:val="99"/>
    <w:pPr>
      <w:shd w:val="clear" w:color="auto" w:fill="000080"/>
    </w:pPr>
  </w:style>
  <w:style w:type="paragraph" w:styleId="8">
    <w:name w:val="annotation text"/>
    <w:basedOn w:val="1"/>
    <w:link w:val="55"/>
    <w:autoRedefine/>
    <w:unhideWhenUsed/>
    <w:qFormat/>
    <w:uiPriority w:val="99"/>
    <w:pPr>
      <w:jc w:val="left"/>
    </w:pPr>
  </w:style>
  <w:style w:type="paragraph" w:styleId="9">
    <w:name w:val="Body Text 3"/>
    <w:basedOn w:val="1"/>
    <w:link w:val="88"/>
    <w:autoRedefine/>
    <w:semiHidden/>
    <w:unhideWhenUsed/>
    <w:qFormat/>
    <w:uiPriority w:val="0"/>
    <w:pPr>
      <w:spacing w:after="120"/>
    </w:pPr>
    <w:rPr>
      <w:sz w:val="16"/>
      <w:szCs w:val="16"/>
    </w:rPr>
  </w:style>
  <w:style w:type="paragraph" w:styleId="10">
    <w:name w:val="Body Text"/>
    <w:basedOn w:val="1"/>
    <w:next w:val="1"/>
    <w:link w:val="57"/>
    <w:autoRedefine/>
    <w:unhideWhenUsed/>
    <w:qFormat/>
    <w:uiPriority w:val="99"/>
    <w:pPr>
      <w:spacing w:after="120"/>
    </w:pPr>
    <w:rPr>
      <w:rFonts w:ascii="宋体" w:hAnsi="宋体" w:cs="宋体"/>
      <w:kern w:val="0"/>
      <w:sz w:val="24"/>
      <w:szCs w:val="24"/>
    </w:rPr>
  </w:style>
  <w:style w:type="paragraph" w:styleId="11">
    <w:name w:val="Body Text Indent"/>
    <w:basedOn w:val="1"/>
    <w:link w:val="47"/>
    <w:autoRedefine/>
    <w:qFormat/>
    <w:uiPriority w:val="0"/>
    <w:pPr>
      <w:spacing w:after="120"/>
      <w:ind w:left="420" w:leftChars="200"/>
    </w:pPr>
  </w:style>
  <w:style w:type="paragraph" w:styleId="12">
    <w:name w:val="Block Text"/>
    <w:basedOn w:val="1"/>
    <w:next w:val="5"/>
    <w:autoRedefine/>
    <w:qFormat/>
    <w:uiPriority w:val="0"/>
    <w:pPr>
      <w:adjustRightInd w:val="0"/>
      <w:ind w:left="420" w:right="33"/>
      <w:jc w:val="left"/>
      <w:textAlignment w:val="baseline"/>
    </w:pPr>
    <w:rPr>
      <w:kern w:val="0"/>
      <w:sz w:val="24"/>
    </w:rPr>
  </w:style>
  <w:style w:type="paragraph" w:styleId="13">
    <w:name w:val="toc 5"/>
    <w:basedOn w:val="1"/>
    <w:next w:val="1"/>
    <w:autoRedefine/>
    <w:qFormat/>
    <w:uiPriority w:val="39"/>
    <w:pPr>
      <w:tabs>
        <w:tab w:val="right" w:leader="dot" w:pos="8296"/>
      </w:tabs>
      <w:ind w:left="1050" w:leftChars="500"/>
    </w:pPr>
    <w:rPr>
      <w:rFonts w:ascii="Calibri" w:hAnsi="Calibri"/>
      <w:szCs w:val="22"/>
    </w:rPr>
  </w:style>
  <w:style w:type="paragraph" w:styleId="14">
    <w:name w:val="toc 3"/>
    <w:basedOn w:val="1"/>
    <w:next w:val="1"/>
    <w:autoRedefine/>
    <w:qFormat/>
    <w:uiPriority w:val="39"/>
    <w:pPr>
      <w:ind w:left="840" w:leftChars="400"/>
    </w:pPr>
    <w:rPr>
      <w:rFonts w:ascii="宋体" w:hAnsi="Courier New"/>
    </w:rPr>
  </w:style>
  <w:style w:type="paragraph" w:styleId="15">
    <w:name w:val="Plain Text"/>
    <w:basedOn w:val="1"/>
    <w:link w:val="44"/>
    <w:autoRedefine/>
    <w:qFormat/>
    <w:uiPriority w:val="0"/>
    <w:rPr>
      <w:rFonts w:ascii="宋体" w:hAnsi="Courier New"/>
    </w:rPr>
  </w:style>
  <w:style w:type="paragraph" w:styleId="16">
    <w:name w:val="toc 8"/>
    <w:basedOn w:val="1"/>
    <w:next w:val="1"/>
    <w:unhideWhenUsed/>
    <w:qFormat/>
    <w:uiPriority w:val="39"/>
    <w:pPr>
      <w:ind w:left="2940" w:leftChars="1400"/>
    </w:pPr>
    <w:rPr>
      <w:rFonts w:ascii="Calibri" w:hAnsi="Calibri"/>
      <w:szCs w:val="22"/>
    </w:rPr>
  </w:style>
  <w:style w:type="paragraph" w:styleId="17">
    <w:name w:val="Date"/>
    <w:basedOn w:val="1"/>
    <w:next w:val="1"/>
    <w:link w:val="61"/>
    <w:autoRedefine/>
    <w:qFormat/>
    <w:uiPriority w:val="99"/>
    <w:pPr>
      <w:ind w:left="100" w:leftChars="2500"/>
    </w:pPr>
  </w:style>
  <w:style w:type="paragraph" w:styleId="18">
    <w:name w:val="Body Text Indent 2"/>
    <w:basedOn w:val="1"/>
    <w:autoRedefine/>
    <w:qFormat/>
    <w:uiPriority w:val="0"/>
    <w:pPr>
      <w:ind w:firstLine="570"/>
    </w:pPr>
    <w:rPr>
      <w:rFonts w:ascii="仿宋_GB2312" w:eastAsia="仿宋_GB2312"/>
      <w:sz w:val="32"/>
    </w:rPr>
  </w:style>
  <w:style w:type="paragraph" w:styleId="19">
    <w:name w:val="Balloon Text"/>
    <w:basedOn w:val="1"/>
    <w:link w:val="52"/>
    <w:autoRedefine/>
    <w:qFormat/>
    <w:uiPriority w:val="99"/>
    <w:rPr>
      <w:sz w:val="18"/>
      <w:szCs w:val="18"/>
    </w:rPr>
  </w:style>
  <w:style w:type="paragraph" w:styleId="20">
    <w:name w:val="footer"/>
    <w:basedOn w:val="1"/>
    <w:link w:val="48"/>
    <w:autoRedefine/>
    <w:qFormat/>
    <w:uiPriority w:val="99"/>
    <w:pPr>
      <w:tabs>
        <w:tab w:val="center" w:pos="4153"/>
        <w:tab w:val="right" w:pos="8306"/>
      </w:tabs>
      <w:snapToGrid w:val="0"/>
      <w:jc w:val="left"/>
    </w:pPr>
    <w:rPr>
      <w:sz w:val="18"/>
    </w:rPr>
  </w:style>
  <w:style w:type="paragraph" w:styleId="21">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39"/>
  </w:style>
  <w:style w:type="paragraph" w:styleId="23">
    <w:name w:val="toc 4"/>
    <w:basedOn w:val="1"/>
    <w:next w:val="1"/>
    <w:autoRedefine/>
    <w:qFormat/>
    <w:uiPriority w:val="39"/>
    <w:pPr>
      <w:tabs>
        <w:tab w:val="left" w:pos="1890"/>
        <w:tab w:val="right" w:leader="dot" w:pos="8296"/>
      </w:tabs>
      <w:ind w:left="630" w:leftChars="300"/>
    </w:pPr>
    <w:rPr>
      <w:rFonts w:ascii="Calibri" w:hAnsi="Calibri"/>
      <w:szCs w:val="22"/>
    </w:rPr>
  </w:style>
  <w:style w:type="paragraph" w:styleId="24">
    <w:name w:val="Subtitle"/>
    <w:basedOn w:val="1"/>
    <w:next w:val="1"/>
    <w:link w:val="63"/>
    <w:autoRedefine/>
    <w:qFormat/>
    <w:uiPriority w:val="11"/>
    <w:pPr>
      <w:widowControl/>
      <w:spacing w:before="240" w:after="60" w:line="312" w:lineRule="auto"/>
      <w:jc w:val="center"/>
      <w:outlineLvl w:val="1"/>
    </w:pPr>
    <w:rPr>
      <w:rFonts w:ascii="Calibri Light" w:hAnsi="Calibri Light"/>
      <w:b/>
      <w:bCs/>
      <w:kern w:val="28"/>
      <w:sz w:val="32"/>
      <w:szCs w:val="32"/>
    </w:rPr>
  </w:style>
  <w:style w:type="paragraph" w:styleId="25">
    <w:name w:val="footnote text"/>
    <w:basedOn w:val="1"/>
    <w:link w:val="49"/>
    <w:autoRedefine/>
    <w:qFormat/>
    <w:uiPriority w:val="0"/>
    <w:pPr>
      <w:snapToGrid w:val="0"/>
      <w:jc w:val="left"/>
    </w:pPr>
    <w:rPr>
      <w:sz w:val="18"/>
      <w:szCs w:val="18"/>
    </w:rPr>
  </w:style>
  <w:style w:type="paragraph" w:styleId="26">
    <w:name w:val="toc 6"/>
    <w:basedOn w:val="1"/>
    <w:next w:val="1"/>
    <w:autoRedefine/>
    <w:unhideWhenUsed/>
    <w:qFormat/>
    <w:uiPriority w:val="39"/>
    <w:pPr>
      <w:ind w:left="2100" w:leftChars="1000"/>
    </w:pPr>
    <w:rPr>
      <w:rFonts w:ascii="Calibri" w:hAnsi="Calibri"/>
      <w:szCs w:val="22"/>
    </w:rPr>
  </w:style>
  <w:style w:type="paragraph" w:styleId="27">
    <w:name w:val="Body Text Indent 3"/>
    <w:basedOn w:val="1"/>
    <w:link w:val="54"/>
    <w:autoRedefine/>
    <w:qFormat/>
    <w:uiPriority w:val="0"/>
    <w:pPr>
      <w:ind w:left="330"/>
    </w:pPr>
    <w:rPr>
      <w:rFonts w:ascii="仿宋_GB2312" w:eastAsia="仿宋_GB2312"/>
      <w:sz w:val="32"/>
    </w:rPr>
  </w:style>
  <w:style w:type="paragraph" w:styleId="28">
    <w:name w:val="toc 2"/>
    <w:basedOn w:val="1"/>
    <w:next w:val="1"/>
    <w:autoRedefine/>
    <w:qFormat/>
    <w:uiPriority w:val="39"/>
    <w:pPr>
      <w:ind w:left="420" w:leftChars="200"/>
    </w:pPr>
  </w:style>
  <w:style w:type="paragraph" w:styleId="29">
    <w:name w:val="toc 9"/>
    <w:basedOn w:val="1"/>
    <w:next w:val="1"/>
    <w:autoRedefine/>
    <w:unhideWhenUsed/>
    <w:qFormat/>
    <w:uiPriority w:val="39"/>
    <w:pPr>
      <w:ind w:left="3360" w:leftChars="1600"/>
    </w:pPr>
    <w:rPr>
      <w:rFonts w:ascii="Calibri" w:hAnsi="Calibri"/>
      <w:szCs w:val="22"/>
    </w:rPr>
  </w:style>
  <w:style w:type="paragraph" w:styleId="30">
    <w:name w:val="Normal (Web)"/>
    <w:basedOn w:val="1"/>
    <w:link w:val="85"/>
    <w:unhideWhenUsed/>
    <w:qFormat/>
    <w:uiPriority w:val="0"/>
    <w:pPr>
      <w:widowControl/>
      <w:spacing w:before="100" w:beforeAutospacing="1" w:after="100" w:afterAutospacing="1"/>
      <w:jc w:val="left"/>
    </w:pPr>
    <w:rPr>
      <w:rFonts w:ascii="宋体" w:hAnsi="宋体" w:cs="宋体"/>
      <w:kern w:val="0"/>
      <w:sz w:val="24"/>
      <w:szCs w:val="24"/>
    </w:rPr>
  </w:style>
  <w:style w:type="paragraph" w:styleId="31">
    <w:name w:val="Title"/>
    <w:basedOn w:val="1"/>
    <w:link w:val="50"/>
    <w:autoRedefine/>
    <w:qFormat/>
    <w:uiPriority w:val="10"/>
    <w:pPr>
      <w:widowControl/>
      <w:spacing w:line="360" w:lineRule="auto"/>
      <w:contextualSpacing/>
      <w:jc w:val="center"/>
    </w:pPr>
    <w:rPr>
      <w:rFonts w:ascii="Cambria" w:hAnsi="Cambria"/>
      <w:smallCaps/>
      <w:kern w:val="0"/>
      <w:sz w:val="52"/>
      <w:szCs w:val="52"/>
    </w:rPr>
  </w:style>
  <w:style w:type="paragraph" w:styleId="32">
    <w:name w:val="annotation subject"/>
    <w:basedOn w:val="8"/>
    <w:next w:val="8"/>
    <w:link w:val="56"/>
    <w:autoRedefine/>
    <w:unhideWhenUsed/>
    <w:qFormat/>
    <w:uiPriority w:val="99"/>
    <w:rPr>
      <w:b/>
      <w:bCs/>
    </w:rPr>
  </w:style>
  <w:style w:type="paragraph" w:styleId="33">
    <w:name w:val="Body Text First Indent"/>
    <w:basedOn w:val="1"/>
    <w:autoRedefine/>
    <w:qFormat/>
    <w:uiPriority w:val="99"/>
    <w:pPr>
      <w:spacing w:after="120"/>
      <w:ind w:firstLine="420" w:firstLineChars="100"/>
    </w:pPr>
  </w:style>
  <w:style w:type="paragraph" w:styleId="34">
    <w:name w:val="Body Text First Indent 2"/>
    <w:basedOn w:val="11"/>
    <w:autoRedefine/>
    <w:qFormat/>
    <w:uiPriority w:val="0"/>
    <w:pPr>
      <w:ind w:firstLine="420" w:firstLineChars="200"/>
    </w:pPr>
    <w:rPr>
      <w:szCs w:val="24"/>
    </w:rPr>
  </w:style>
  <w:style w:type="table" w:styleId="36">
    <w:name w:val="Table Grid"/>
    <w:basedOn w:val="35"/>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age number"/>
    <w:basedOn w:val="37"/>
    <w:autoRedefine/>
    <w:qFormat/>
    <w:uiPriority w:val="0"/>
  </w:style>
  <w:style w:type="character" w:styleId="39">
    <w:name w:val="FollowedHyperlink"/>
    <w:autoRedefine/>
    <w:unhideWhenUsed/>
    <w:qFormat/>
    <w:uiPriority w:val="99"/>
    <w:rPr>
      <w:color w:val="800080"/>
      <w:u w:val="single"/>
    </w:rPr>
  </w:style>
  <w:style w:type="character" w:styleId="40">
    <w:name w:val="Hyperlink"/>
    <w:basedOn w:val="37"/>
    <w:autoRedefine/>
    <w:qFormat/>
    <w:uiPriority w:val="99"/>
    <w:rPr>
      <w:color w:val="0000FF"/>
      <w:u w:val="single"/>
    </w:rPr>
  </w:style>
  <w:style w:type="character" w:styleId="41">
    <w:name w:val="annotation reference"/>
    <w:basedOn w:val="37"/>
    <w:autoRedefine/>
    <w:unhideWhenUsed/>
    <w:qFormat/>
    <w:uiPriority w:val="99"/>
    <w:rPr>
      <w:sz w:val="21"/>
      <w:szCs w:val="21"/>
    </w:rPr>
  </w:style>
  <w:style w:type="character" w:styleId="42">
    <w:name w:val="footnote reference"/>
    <w:basedOn w:val="37"/>
    <w:autoRedefine/>
    <w:qFormat/>
    <w:uiPriority w:val="0"/>
    <w:rPr>
      <w:vertAlign w:val="superscript"/>
    </w:rPr>
  </w:style>
  <w:style w:type="paragraph" w:customStyle="1" w:styleId="43">
    <w:name w:val="_Style 3"/>
    <w:basedOn w:val="1"/>
    <w:autoRedefine/>
    <w:qFormat/>
    <w:uiPriority w:val="0"/>
    <w:rPr>
      <w:rFonts w:ascii="Calibri" w:hAnsi="Calibri"/>
    </w:rPr>
  </w:style>
  <w:style w:type="character" w:customStyle="1" w:styleId="44">
    <w:name w:val="纯文本 Char"/>
    <w:basedOn w:val="37"/>
    <w:link w:val="15"/>
    <w:autoRedefine/>
    <w:qFormat/>
    <w:uiPriority w:val="0"/>
    <w:rPr>
      <w:rFonts w:ascii="宋体" w:hAnsi="Courier New" w:eastAsia="宋体"/>
      <w:kern w:val="2"/>
      <w:sz w:val="21"/>
      <w:lang w:val="en-US" w:eastAsia="zh-CN" w:bidi="ar-SA"/>
    </w:rPr>
  </w:style>
  <w:style w:type="paragraph" w:customStyle="1" w:styleId="45">
    <w:name w:val="Char"/>
    <w:basedOn w:val="7"/>
    <w:autoRedefine/>
    <w:qFormat/>
    <w:uiPriority w:val="0"/>
    <w:pPr>
      <w:widowControl/>
      <w:ind w:firstLine="454"/>
      <w:jc w:val="left"/>
    </w:pPr>
    <w:rPr>
      <w:rFonts w:ascii="Tahoma" w:hAnsi="Tahoma" w:cs="宋体"/>
      <w:kern w:val="0"/>
      <w:sz w:val="24"/>
    </w:rPr>
  </w:style>
  <w:style w:type="paragraph" w:styleId="46">
    <w:name w:val="List Paragraph"/>
    <w:basedOn w:val="1"/>
    <w:autoRedefine/>
    <w:qFormat/>
    <w:uiPriority w:val="34"/>
    <w:pPr>
      <w:ind w:firstLine="420" w:firstLineChars="200"/>
    </w:pPr>
  </w:style>
  <w:style w:type="character" w:customStyle="1" w:styleId="47">
    <w:name w:val="正文文本缩进 Char"/>
    <w:basedOn w:val="37"/>
    <w:link w:val="11"/>
    <w:autoRedefine/>
    <w:qFormat/>
    <w:uiPriority w:val="0"/>
    <w:rPr>
      <w:kern w:val="2"/>
      <w:sz w:val="21"/>
    </w:rPr>
  </w:style>
  <w:style w:type="character" w:customStyle="1" w:styleId="48">
    <w:name w:val="页脚 Char"/>
    <w:basedOn w:val="37"/>
    <w:link w:val="20"/>
    <w:autoRedefine/>
    <w:qFormat/>
    <w:uiPriority w:val="99"/>
    <w:rPr>
      <w:kern w:val="2"/>
      <w:sz w:val="18"/>
    </w:rPr>
  </w:style>
  <w:style w:type="character" w:customStyle="1" w:styleId="49">
    <w:name w:val="脚注文本 Char"/>
    <w:basedOn w:val="37"/>
    <w:link w:val="25"/>
    <w:qFormat/>
    <w:uiPriority w:val="0"/>
    <w:rPr>
      <w:kern w:val="2"/>
      <w:sz w:val="18"/>
      <w:szCs w:val="18"/>
    </w:rPr>
  </w:style>
  <w:style w:type="character" w:customStyle="1" w:styleId="50">
    <w:name w:val="标题 Char"/>
    <w:basedOn w:val="37"/>
    <w:link w:val="31"/>
    <w:autoRedefine/>
    <w:qFormat/>
    <w:uiPriority w:val="10"/>
    <w:rPr>
      <w:rFonts w:ascii="Cambria" w:hAnsi="Cambria"/>
      <w:smallCaps/>
      <w:sz w:val="52"/>
      <w:szCs w:val="52"/>
    </w:rPr>
  </w:style>
  <w:style w:type="character" w:customStyle="1" w:styleId="51">
    <w:name w:val="标题 2 Char"/>
    <w:basedOn w:val="37"/>
    <w:link w:val="3"/>
    <w:autoRedefine/>
    <w:qFormat/>
    <w:uiPriority w:val="0"/>
    <w:rPr>
      <w:rFonts w:asciiTheme="majorHAnsi" w:hAnsiTheme="majorHAnsi" w:eastAsiaTheme="majorEastAsia" w:cstheme="majorBidi"/>
      <w:b/>
      <w:bCs/>
      <w:kern w:val="2"/>
      <w:sz w:val="32"/>
      <w:szCs w:val="32"/>
    </w:rPr>
  </w:style>
  <w:style w:type="character" w:customStyle="1" w:styleId="52">
    <w:name w:val="批注框文本 Char"/>
    <w:basedOn w:val="37"/>
    <w:link w:val="19"/>
    <w:autoRedefine/>
    <w:qFormat/>
    <w:uiPriority w:val="99"/>
    <w:rPr>
      <w:kern w:val="2"/>
      <w:sz w:val="18"/>
      <w:szCs w:val="18"/>
    </w:rPr>
  </w:style>
  <w:style w:type="paragraph" w:customStyle="1" w:styleId="53">
    <w:name w:val="TOC 标题1"/>
    <w:basedOn w:val="2"/>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4">
    <w:name w:val="正文文本缩进 3 Char"/>
    <w:basedOn w:val="37"/>
    <w:link w:val="27"/>
    <w:qFormat/>
    <w:uiPriority w:val="0"/>
    <w:rPr>
      <w:rFonts w:ascii="仿宋_GB2312" w:eastAsia="仿宋_GB2312"/>
      <w:kern w:val="2"/>
      <w:sz w:val="32"/>
    </w:rPr>
  </w:style>
  <w:style w:type="character" w:customStyle="1" w:styleId="55">
    <w:name w:val="批注文字 Char"/>
    <w:basedOn w:val="37"/>
    <w:link w:val="8"/>
    <w:autoRedefine/>
    <w:qFormat/>
    <w:uiPriority w:val="99"/>
    <w:rPr>
      <w:kern w:val="2"/>
      <w:sz w:val="21"/>
    </w:rPr>
  </w:style>
  <w:style w:type="character" w:customStyle="1" w:styleId="56">
    <w:name w:val="批注主题 Char"/>
    <w:basedOn w:val="55"/>
    <w:link w:val="32"/>
    <w:autoRedefine/>
    <w:qFormat/>
    <w:uiPriority w:val="99"/>
    <w:rPr>
      <w:b/>
      <w:bCs/>
      <w:kern w:val="2"/>
      <w:sz w:val="21"/>
    </w:rPr>
  </w:style>
  <w:style w:type="character" w:customStyle="1" w:styleId="57">
    <w:name w:val="正文文本 Char"/>
    <w:basedOn w:val="37"/>
    <w:link w:val="10"/>
    <w:qFormat/>
    <w:uiPriority w:val="99"/>
    <w:rPr>
      <w:rFonts w:ascii="宋体" w:hAnsi="宋体" w:cs="宋体"/>
      <w:sz w:val="24"/>
      <w:szCs w:val="24"/>
    </w:rPr>
  </w:style>
  <w:style w:type="character" w:customStyle="1" w:styleId="58">
    <w:name w:val="标题 3 Char"/>
    <w:basedOn w:val="37"/>
    <w:link w:val="4"/>
    <w:autoRedefine/>
    <w:semiHidden/>
    <w:qFormat/>
    <w:uiPriority w:val="0"/>
    <w:rPr>
      <w:b/>
      <w:bCs/>
      <w:kern w:val="2"/>
      <w:sz w:val="32"/>
      <w:szCs w:val="32"/>
    </w:rPr>
  </w:style>
  <w:style w:type="character" w:customStyle="1" w:styleId="59">
    <w:name w:val="标题 1 Char"/>
    <w:basedOn w:val="37"/>
    <w:link w:val="2"/>
    <w:qFormat/>
    <w:uiPriority w:val="9"/>
    <w:rPr>
      <w:b/>
      <w:bCs/>
      <w:kern w:val="44"/>
      <w:sz w:val="44"/>
      <w:szCs w:val="44"/>
    </w:rPr>
  </w:style>
  <w:style w:type="character" w:customStyle="1" w:styleId="60">
    <w:name w:val="15"/>
    <w:autoRedefine/>
    <w:qFormat/>
    <w:uiPriority w:val="0"/>
    <w:rPr>
      <w:rFonts w:hint="default" w:ascii="Times New Roman" w:hAnsi="Times New Roman" w:cs="Times New Roman"/>
      <w:color w:val="464445"/>
      <w:u w:val="none"/>
    </w:rPr>
  </w:style>
  <w:style w:type="character" w:customStyle="1" w:styleId="61">
    <w:name w:val="日期 Char"/>
    <w:link w:val="17"/>
    <w:autoRedefine/>
    <w:qFormat/>
    <w:uiPriority w:val="99"/>
    <w:rPr>
      <w:kern w:val="2"/>
      <w:sz w:val="21"/>
    </w:rPr>
  </w:style>
  <w:style w:type="character" w:customStyle="1" w:styleId="62">
    <w:name w:val="文档结构图 Char"/>
    <w:link w:val="7"/>
    <w:qFormat/>
    <w:uiPriority w:val="99"/>
    <w:rPr>
      <w:kern w:val="2"/>
      <w:sz w:val="21"/>
      <w:shd w:val="clear" w:color="auto" w:fill="000080"/>
    </w:rPr>
  </w:style>
  <w:style w:type="character" w:customStyle="1" w:styleId="63">
    <w:name w:val="副标题 Char"/>
    <w:link w:val="24"/>
    <w:autoRedefine/>
    <w:qFormat/>
    <w:uiPriority w:val="11"/>
    <w:rPr>
      <w:rFonts w:ascii="Calibri Light" w:hAnsi="Calibri Light"/>
      <w:b/>
      <w:bCs/>
      <w:kern w:val="28"/>
      <w:sz w:val="32"/>
      <w:szCs w:val="32"/>
    </w:rPr>
  </w:style>
  <w:style w:type="character" w:customStyle="1" w:styleId="64">
    <w:name w:val="页眉 Char"/>
    <w:link w:val="21"/>
    <w:autoRedefine/>
    <w:qFormat/>
    <w:uiPriority w:val="99"/>
    <w:rPr>
      <w:kern w:val="2"/>
      <w:sz w:val="18"/>
      <w:szCs w:val="18"/>
    </w:rPr>
  </w:style>
  <w:style w:type="paragraph" w:customStyle="1" w:styleId="65">
    <w:name w:val="tiao"/>
    <w:basedOn w:val="1"/>
    <w:qFormat/>
    <w:uiPriority w:val="0"/>
    <w:pPr>
      <w:widowControl/>
      <w:shd w:val="clear" w:color="auto" w:fill="AFEEEE"/>
      <w:spacing w:before="100" w:beforeAutospacing="1" w:after="100" w:afterAutospacing="1"/>
      <w:jc w:val="left"/>
    </w:pPr>
    <w:rPr>
      <w:rFonts w:ascii="宋体" w:hAnsi="宋体" w:cs="宋体"/>
      <w:i/>
      <w:iCs/>
      <w:smallCaps/>
      <w:color w:val="6600CC"/>
      <w:kern w:val="0"/>
      <w:sz w:val="20"/>
    </w:rPr>
  </w:style>
  <w:style w:type="paragraph" w:customStyle="1" w:styleId="66">
    <w:name w:val="zhang"/>
    <w:basedOn w:val="1"/>
    <w:autoRedefine/>
    <w:qFormat/>
    <w:uiPriority w:val="0"/>
    <w:pPr>
      <w:widowControl/>
      <w:spacing w:before="100" w:beforeAutospacing="1" w:after="100" w:afterAutospacing="1"/>
      <w:jc w:val="left"/>
    </w:pPr>
    <w:rPr>
      <w:rFonts w:ascii="宋体" w:hAnsi="宋体" w:cs="宋体"/>
      <w:b/>
      <w:bCs/>
      <w:smallCaps/>
      <w:color w:val="000000"/>
      <w:kern w:val="0"/>
      <w:sz w:val="20"/>
    </w:rPr>
  </w:style>
  <w:style w:type="character" w:customStyle="1" w:styleId="67">
    <w:name w:val="文档结构图 Char1"/>
    <w:basedOn w:val="37"/>
    <w:semiHidden/>
    <w:qFormat/>
    <w:uiPriority w:val="99"/>
    <w:rPr>
      <w:rFonts w:ascii="Microsoft YaHei UI" w:hAnsi="宋体" w:eastAsia="Microsoft YaHei UI" w:cs="宋体"/>
      <w:sz w:val="18"/>
      <w:szCs w:val="18"/>
    </w:rPr>
  </w:style>
  <w:style w:type="character" w:customStyle="1" w:styleId="68">
    <w:name w:val="批注文字 Char1"/>
    <w:basedOn w:val="37"/>
    <w:autoRedefine/>
    <w:semiHidden/>
    <w:qFormat/>
    <w:uiPriority w:val="99"/>
    <w:rPr>
      <w:rFonts w:ascii="宋体" w:hAnsi="宋体" w:cs="宋体"/>
      <w:sz w:val="24"/>
      <w:szCs w:val="24"/>
    </w:rPr>
  </w:style>
  <w:style w:type="character" w:customStyle="1" w:styleId="69">
    <w:name w:val="批注主题 Char1"/>
    <w:basedOn w:val="68"/>
    <w:autoRedefine/>
    <w:semiHidden/>
    <w:qFormat/>
    <w:uiPriority w:val="99"/>
    <w:rPr>
      <w:rFonts w:ascii="宋体" w:hAnsi="宋体" w:cs="宋体"/>
      <w:sz w:val="24"/>
      <w:szCs w:val="24"/>
    </w:rPr>
  </w:style>
  <w:style w:type="character" w:customStyle="1" w:styleId="70">
    <w:name w:val="日期 Char1"/>
    <w:basedOn w:val="37"/>
    <w:autoRedefine/>
    <w:semiHidden/>
    <w:qFormat/>
    <w:uiPriority w:val="99"/>
    <w:rPr>
      <w:rFonts w:ascii="宋体" w:hAnsi="宋体" w:cs="宋体"/>
      <w:sz w:val="24"/>
      <w:szCs w:val="24"/>
    </w:rPr>
  </w:style>
  <w:style w:type="character" w:customStyle="1" w:styleId="71">
    <w:name w:val="副标题 Char1"/>
    <w:basedOn w:val="37"/>
    <w:autoRedefine/>
    <w:qFormat/>
    <w:uiPriority w:val="11"/>
    <w:rPr>
      <w:rFonts w:asciiTheme="majorHAnsi" w:hAnsiTheme="majorHAnsi" w:cstheme="majorBidi"/>
      <w:b/>
      <w:bCs/>
      <w:kern w:val="28"/>
      <w:sz w:val="32"/>
      <w:szCs w:val="32"/>
    </w:rPr>
  </w:style>
  <w:style w:type="character" w:customStyle="1" w:styleId="72">
    <w:name w:val="批注框文本 Char1"/>
    <w:basedOn w:val="37"/>
    <w:autoRedefine/>
    <w:semiHidden/>
    <w:qFormat/>
    <w:uiPriority w:val="99"/>
    <w:rPr>
      <w:rFonts w:ascii="宋体" w:hAnsi="宋体" w:cs="宋体"/>
      <w:sz w:val="18"/>
      <w:szCs w:val="18"/>
    </w:rPr>
  </w:style>
  <w:style w:type="character" w:customStyle="1" w:styleId="73">
    <w:name w:val="页脚 Char1"/>
    <w:basedOn w:val="37"/>
    <w:autoRedefine/>
    <w:semiHidden/>
    <w:qFormat/>
    <w:uiPriority w:val="99"/>
    <w:rPr>
      <w:rFonts w:ascii="宋体" w:hAnsi="宋体" w:cs="宋体"/>
      <w:sz w:val="18"/>
      <w:szCs w:val="18"/>
    </w:rPr>
  </w:style>
  <w:style w:type="character" w:customStyle="1" w:styleId="74">
    <w:name w:val="页眉 Char1"/>
    <w:basedOn w:val="37"/>
    <w:semiHidden/>
    <w:qFormat/>
    <w:uiPriority w:val="99"/>
    <w:rPr>
      <w:rFonts w:ascii="宋体" w:hAnsi="宋体" w:cs="宋体"/>
      <w:sz w:val="18"/>
      <w:szCs w:val="18"/>
    </w:rPr>
  </w:style>
  <w:style w:type="character" w:customStyle="1" w:styleId="75">
    <w:name w:val="标题 Char1"/>
    <w:basedOn w:val="37"/>
    <w:autoRedefine/>
    <w:qFormat/>
    <w:uiPriority w:val="10"/>
    <w:rPr>
      <w:rFonts w:ascii="Calibri Light" w:hAnsi="Calibri Light" w:cs="Times New Roman"/>
      <w:b/>
      <w:bCs/>
      <w:sz w:val="32"/>
      <w:szCs w:val="32"/>
    </w:rPr>
  </w:style>
  <w:style w:type="paragraph" w:customStyle="1" w:styleId="76">
    <w:name w:val="tiaonoa"/>
    <w:basedOn w:val="1"/>
    <w:qFormat/>
    <w:uiPriority w:val="0"/>
    <w:pPr>
      <w:widowControl/>
      <w:spacing w:before="100" w:beforeAutospacing="1" w:after="100" w:afterAutospacing="1"/>
      <w:jc w:val="left"/>
    </w:pPr>
    <w:rPr>
      <w:rFonts w:ascii="宋体" w:hAnsi="宋体" w:cs="宋体"/>
      <w:b/>
      <w:bCs/>
      <w:smallCaps/>
      <w:color w:val="000000"/>
      <w:kern w:val="0"/>
      <w:sz w:val="18"/>
      <w:szCs w:val="18"/>
    </w:rPr>
  </w:style>
  <w:style w:type="paragraph" w:customStyle="1" w:styleId="77">
    <w:name w:val="content"/>
    <w:basedOn w:val="1"/>
    <w:qFormat/>
    <w:uiPriority w:val="0"/>
    <w:pPr>
      <w:widowControl/>
      <w:spacing w:before="100" w:beforeAutospacing="1" w:after="100" w:afterAutospacing="1" w:line="384" w:lineRule="auto"/>
      <w:jc w:val="left"/>
    </w:pPr>
    <w:rPr>
      <w:rFonts w:ascii="宋体" w:hAnsi="宋体" w:cs="宋体"/>
      <w:kern w:val="0"/>
      <w:sz w:val="18"/>
      <w:szCs w:val="18"/>
    </w:rPr>
  </w:style>
  <w:style w:type="paragraph" w:customStyle="1" w:styleId="78">
    <w:name w:val="stitle"/>
    <w:basedOn w:val="1"/>
    <w:autoRedefine/>
    <w:qFormat/>
    <w:uiPriority w:val="0"/>
    <w:pPr>
      <w:widowControl/>
      <w:spacing w:before="100" w:beforeAutospacing="1" w:after="100" w:afterAutospacing="1"/>
      <w:jc w:val="left"/>
    </w:pPr>
    <w:rPr>
      <w:rFonts w:ascii="宋体" w:hAnsi="宋体" w:cs="宋体"/>
      <w:smallCaps/>
      <w:color w:val="000000"/>
      <w:kern w:val="0"/>
      <w:sz w:val="20"/>
    </w:rPr>
  </w:style>
  <w:style w:type="paragraph" w:customStyle="1" w:styleId="79">
    <w:name w:val="mtitle"/>
    <w:basedOn w:val="1"/>
    <w:autoRedefine/>
    <w:qFormat/>
    <w:uiPriority w:val="0"/>
    <w:pPr>
      <w:widowControl/>
      <w:spacing w:before="100" w:beforeAutospacing="1" w:after="100" w:afterAutospacing="1" w:line="336" w:lineRule="auto"/>
      <w:jc w:val="left"/>
    </w:pPr>
    <w:rPr>
      <w:rFonts w:ascii="宋体" w:hAnsi="宋体" w:cs="宋体"/>
      <w:b/>
      <w:bCs/>
      <w:smallCaps/>
      <w:color w:val="000000"/>
      <w:kern w:val="0"/>
      <w:sz w:val="20"/>
    </w:rPr>
  </w:style>
  <w:style w:type="paragraph" w:customStyle="1" w:styleId="80">
    <w:name w:val="tiaoyin"/>
    <w:basedOn w:val="1"/>
    <w:autoRedefine/>
    <w:qFormat/>
    <w:uiPriority w:val="0"/>
    <w:pPr>
      <w:widowControl/>
      <w:spacing w:before="100" w:beforeAutospacing="1" w:after="100" w:afterAutospacing="1"/>
      <w:jc w:val="left"/>
    </w:pPr>
    <w:rPr>
      <w:rFonts w:ascii="宋体" w:hAnsi="宋体" w:cs="宋体"/>
      <w:smallCaps/>
      <w:color w:val="FF0000"/>
      <w:kern w:val="0"/>
      <w:sz w:val="20"/>
    </w:rPr>
  </w:style>
  <w:style w:type="paragraph" w:customStyle="1" w:styleId="81">
    <w:name w:val="mnotes"/>
    <w:basedOn w:val="1"/>
    <w:autoRedefine/>
    <w:qFormat/>
    <w:uiPriority w:val="0"/>
    <w:pPr>
      <w:widowControl/>
      <w:shd w:val="clear" w:color="auto" w:fill="AFEEEE"/>
      <w:spacing w:before="100" w:beforeAutospacing="1" w:after="100" w:afterAutospacing="1" w:line="336" w:lineRule="auto"/>
      <w:jc w:val="left"/>
    </w:pPr>
    <w:rPr>
      <w:rFonts w:ascii="宋体" w:hAnsi="宋体" w:cs="宋体"/>
      <w:smallCaps/>
      <w:color w:val="008080"/>
      <w:kern w:val="0"/>
      <w:sz w:val="20"/>
    </w:rPr>
  </w:style>
  <w:style w:type="paragraph" w:customStyle="1" w:styleId="82">
    <w:name w:val="p17"/>
    <w:basedOn w:val="1"/>
    <w:autoRedefine/>
    <w:qFormat/>
    <w:uiPriority w:val="0"/>
    <w:pPr>
      <w:widowControl/>
    </w:pPr>
    <w:rPr>
      <w:kern w:val="0"/>
      <w:szCs w:val="21"/>
    </w:rPr>
  </w:style>
  <w:style w:type="paragraph" w:customStyle="1" w:styleId="83">
    <w:name w:val="p0"/>
    <w:basedOn w:val="1"/>
    <w:autoRedefine/>
    <w:qFormat/>
    <w:uiPriority w:val="0"/>
    <w:pPr>
      <w:widowControl/>
    </w:pPr>
    <w:rPr>
      <w:kern w:val="0"/>
      <w:szCs w:val="21"/>
    </w:rPr>
  </w:style>
  <w:style w:type="paragraph" w:customStyle="1" w:styleId="84">
    <w:name w:val="TOC 标题11"/>
    <w:basedOn w:val="2"/>
    <w:next w:val="1"/>
    <w:autoRedefine/>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5">
    <w:name w:val="普通(网站) Char"/>
    <w:link w:val="30"/>
    <w:autoRedefine/>
    <w:qFormat/>
    <w:uiPriority w:val="0"/>
    <w:rPr>
      <w:rFonts w:ascii="宋体" w:hAnsi="宋体" w:cs="宋体"/>
      <w:sz w:val="24"/>
      <w:szCs w:val="24"/>
    </w:rPr>
  </w:style>
  <w:style w:type="paragraph" w:customStyle="1" w:styleId="86">
    <w:name w:val="正文1"/>
    <w:autoRedefine/>
    <w:qFormat/>
    <w:uiPriority w:val="0"/>
    <w:rPr>
      <w:rFonts w:ascii="Times New Roman" w:hAnsi="Times New Roman" w:eastAsia="Times New Roman" w:cs="Times New Roman"/>
      <w:sz w:val="24"/>
      <w:szCs w:val="24"/>
      <w:lang w:val="en-US" w:eastAsia="zh-CN" w:bidi="ar-SA"/>
    </w:rPr>
  </w:style>
  <w:style w:type="paragraph" w:customStyle="1" w:styleId="87">
    <w:name w:val="正文2"/>
    <w:autoRedefine/>
    <w:qFormat/>
    <w:uiPriority w:val="0"/>
    <w:rPr>
      <w:rFonts w:ascii="Times New Roman" w:hAnsi="Times New Roman" w:eastAsia="Times New Roman" w:cs="Times New Roman"/>
      <w:sz w:val="24"/>
      <w:szCs w:val="24"/>
      <w:lang w:val="en-US" w:eastAsia="zh-CN" w:bidi="ar-SA"/>
    </w:rPr>
  </w:style>
  <w:style w:type="character" w:customStyle="1" w:styleId="88">
    <w:name w:val="正文文本 3 Char"/>
    <w:basedOn w:val="37"/>
    <w:link w:val="9"/>
    <w:autoRedefine/>
    <w:semiHidden/>
    <w:qFormat/>
    <w:uiPriority w:val="0"/>
    <w:rPr>
      <w:kern w:val="2"/>
      <w:sz w:val="16"/>
      <w:szCs w:val="16"/>
    </w:rPr>
  </w:style>
  <w:style w:type="character" w:customStyle="1" w:styleId="89">
    <w:name w:val="页眉 字符"/>
    <w:autoRedefine/>
    <w:qFormat/>
    <w:uiPriority w:val="99"/>
    <w:rPr>
      <w:sz w:val="18"/>
    </w:rPr>
  </w:style>
  <w:style w:type="character" w:customStyle="1" w:styleId="90">
    <w:name w:val="纯文本 字符"/>
    <w:autoRedefine/>
    <w:qFormat/>
    <w:uiPriority w:val="0"/>
    <w:rPr>
      <w:rFonts w:ascii="宋体" w:hAnsi="Courier New"/>
      <w:kern w:val="2"/>
      <w:sz w:val="21"/>
    </w:rPr>
  </w:style>
  <w:style w:type="character" w:customStyle="1" w:styleId="91">
    <w:name w:val="页脚 字符"/>
    <w:autoRedefine/>
    <w:qFormat/>
    <w:uiPriority w:val="99"/>
    <w:rPr>
      <w:sz w:val="18"/>
    </w:rPr>
  </w:style>
  <w:style w:type="paragraph" w:customStyle="1" w:styleId="92">
    <w:name w:val="表格文字"/>
    <w:basedOn w:val="1"/>
    <w:next w:val="10"/>
    <w:autoRedefine/>
    <w:qFormat/>
    <w:uiPriority w:val="0"/>
    <w:pPr>
      <w:widowControl/>
      <w:jc w:val="center"/>
    </w:pPr>
    <w:rPr>
      <w:szCs w:val="21"/>
    </w:rPr>
  </w:style>
  <w:style w:type="character" w:customStyle="1" w:styleId="93">
    <w:name w:val="NormalCharacter"/>
    <w:autoRedefine/>
    <w:semiHidden/>
    <w:qFormat/>
    <w:uiPriority w:val="0"/>
  </w:style>
  <w:style w:type="paragraph" w:customStyle="1" w:styleId="94">
    <w:name w:val="p19"/>
    <w:basedOn w:val="1"/>
    <w:autoRedefine/>
    <w:qFormat/>
    <w:uiPriority w:val="0"/>
    <w:pPr>
      <w:widowControl/>
    </w:pPr>
    <w:rPr>
      <w:kern w:val="0"/>
    </w:rPr>
  </w:style>
  <w:style w:type="paragraph" w:customStyle="1" w:styleId="95">
    <w:name w:val="B1二级标题"/>
    <w:basedOn w:val="1"/>
    <w:autoRedefine/>
    <w:qFormat/>
    <w:uiPriority w:val="0"/>
    <w:pPr>
      <w:spacing w:beforeLines="50" w:afterLines="50" w:line="360" w:lineRule="auto"/>
      <w:ind w:left="851" w:hanging="851"/>
      <w:jc w:val="left"/>
      <w:outlineLvl w:val="1"/>
    </w:pPr>
    <w:rPr>
      <w:sz w:val="24"/>
      <w:szCs w:val="24"/>
    </w:rPr>
  </w:style>
  <w:style w:type="paragraph" w:customStyle="1" w:styleId="96">
    <w:name w:val="A1一级标题"/>
    <w:basedOn w:val="1"/>
    <w:autoRedefine/>
    <w:qFormat/>
    <w:uiPriority w:val="0"/>
    <w:pPr>
      <w:spacing w:beforeLines="50" w:afterLines="50" w:line="360" w:lineRule="auto"/>
      <w:ind w:left="851" w:hanging="851"/>
      <w:jc w:val="left"/>
      <w:outlineLvl w:val="0"/>
    </w:pPr>
    <w:rPr>
      <w:rFonts w:eastAsia="华文中宋"/>
      <w:b/>
      <w:sz w:val="24"/>
      <w:szCs w:val="24"/>
    </w:rPr>
  </w:style>
  <w:style w:type="paragraph" w:customStyle="1" w:styleId="97">
    <w:name w:val="C1三级标题"/>
    <w:basedOn w:val="1"/>
    <w:autoRedefine/>
    <w:qFormat/>
    <w:uiPriority w:val="0"/>
    <w:pPr>
      <w:spacing w:beforeLines="50" w:afterLines="50" w:line="360" w:lineRule="auto"/>
      <w:ind w:left="1985" w:hanging="1134"/>
      <w:jc w:val="left"/>
      <w:outlineLvl w:val="2"/>
    </w:pPr>
    <w:rPr>
      <w:sz w:val="24"/>
      <w:szCs w:val="24"/>
    </w:rPr>
  </w:style>
  <w:style w:type="paragraph" w:customStyle="1" w:styleId="98">
    <w:name w:val="列出段落1"/>
    <w:basedOn w:val="1"/>
    <w:autoRedefine/>
    <w:qFormat/>
    <w:uiPriority w:val="0"/>
    <w:pPr>
      <w:ind w:firstLine="420" w:firstLineChars="200"/>
    </w:pPr>
  </w:style>
  <w:style w:type="paragraph" w:customStyle="1" w:styleId="99">
    <w:name w:val="纯文本1"/>
    <w:basedOn w:val="1"/>
    <w:next w:val="1"/>
    <w:autoRedefine/>
    <w:qFormat/>
    <w:uiPriority w:val="0"/>
    <w:rPr>
      <w:rFonts w:ascii="宋体" w:hAnsi="宋体"/>
      <w:sz w:val="20"/>
      <w:szCs w:val="21"/>
    </w:rPr>
  </w:style>
  <w:style w:type="paragraph" w:customStyle="1" w:styleId="100">
    <w:name w:val="表格样式 2"/>
    <w:autoRedefine/>
    <w:qFormat/>
    <w:uiPriority w:val="99"/>
    <w:rPr>
      <w:rFonts w:ascii="Helvetica Neue" w:hAnsi="Helvetica Neue" w:eastAsia="宋体" w:cs="Arial Unicode MS"/>
      <w:color w:val="000000"/>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A8E40-2B0D-435D-A2CC-75BEAD685A29}">
  <ds:schemaRefs/>
</ds:datastoreItem>
</file>

<file path=docProps/app.xml><?xml version="1.0" encoding="utf-8"?>
<Properties xmlns="http://schemas.openxmlformats.org/officeDocument/2006/extended-properties" xmlns:vt="http://schemas.openxmlformats.org/officeDocument/2006/docPropsVTypes">
  <Template>Normal</Template>
  <Company>gxnzy</Company>
  <Pages>30</Pages>
  <Words>12652</Words>
  <Characters>13214</Characters>
  <Lines>355</Lines>
  <Paragraphs>99</Paragraphs>
  <TotalTime>24</TotalTime>
  <ScaleCrop>false</ScaleCrop>
  <LinksUpToDate>false</LinksUpToDate>
  <CharactersWithSpaces>15047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2021-01-13T02:39:00Z</dcterms:created>
  <dc:creator>任起太</dc:creator>
  <cp:lastModifiedBy>陈兆斌</cp:lastModifiedBy>
  <cp:lastPrinted>2023-11-09T00:54:00Z</cp:lastPrinted>
  <dcterms:modified xsi:type="dcterms:W3CDTF">2023-12-29T01:19:47Z</dcterms:modified>
  <dc:title>询价采购文件</dc:title>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749616D8C3C341A2AFBBF26FE14885E7_13</vt:lpwstr>
  </property>
</Properties>
</file>